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7EDF" w14:textId="77777777" w:rsidR="00E001D5" w:rsidRDefault="00E001D5" w:rsidP="00E001D5">
      <w:pPr>
        <w:jc w:val="center"/>
        <w:rPr>
          <w:rFonts w:eastAsia="Calibri"/>
          <w:b/>
          <w:bCs/>
          <w:sz w:val="28"/>
          <w:szCs w:val="28"/>
        </w:rPr>
      </w:pPr>
      <w:bookmarkStart w:id="0" w:name="_Toc53061453"/>
    </w:p>
    <w:p w14:paraId="3C8142AF" w14:textId="3D95D1C1" w:rsidR="00685B26" w:rsidRDefault="00C55D30" w:rsidP="00E001D5">
      <w:pPr>
        <w:jc w:val="center"/>
        <w:rPr>
          <w:rFonts w:eastAsia="Calibri"/>
          <w:b/>
          <w:bCs/>
          <w:sz w:val="28"/>
          <w:szCs w:val="28"/>
        </w:rPr>
      </w:pPr>
      <w:r w:rsidRPr="00E001D5">
        <w:rPr>
          <w:rFonts w:eastAsia="Calibri"/>
          <w:b/>
          <w:bCs/>
          <w:sz w:val="28"/>
          <w:szCs w:val="28"/>
        </w:rPr>
        <w:t>ANEXO 2</w:t>
      </w:r>
    </w:p>
    <w:p w14:paraId="379CBEB8" w14:textId="134D5803" w:rsidR="00182B06" w:rsidRDefault="00182B06" w:rsidP="00E001D5">
      <w:pPr>
        <w:jc w:val="center"/>
        <w:rPr>
          <w:rFonts w:eastAsia="Calibri"/>
          <w:b/>
          <w:bCs/>
          <w:sz w:val="28"/>
          <w:szCs w:val="28"/>
        </w:rPr>
      </w:pPr>
    </w:p>
    <w:p w14:paraId="1936234A" w14:textId="77777777" w:rsidR="00182B06" w:rsidRPr="00E001D5" w:rsidRDefault="00182B06" w:rsidP="00E001D5">
      <w:pPr>
        <w:jc w:val="center"/>
        <w:rPr>
          <w:rFonts w:eastAsia="Calibri"/>
          <w:b/>
          <w:bCs/>
          <w:sz w:val="28"/>
          <w:szCs w:val="28"/>
        </w:rPr>
      </w:pPr>
    </w:p>
    <w:p w14:paraId="13630D43" w14:textId="77777777" w:rsidR="00916D9B" w:rsidRDefault="00B431FD" w:rsidP="00E001D5">
      <w:pPr>
        <w:jc w:val="center"/>
        <w:rPr>
          <w:rFonts w:eastAsia="Calibri"/>
          <w:b/>
          <w:bCs/>
          <w:sz w:val="28"/>
          <w:szCs w:val="28"/>
        </w:rPr>
      </w:pPr>
      <w:r>
        <w:rPr>
          <w:rFonts w:eastAsia="Calibri"/>
          <w:b/>
          <w:bCs/>
          <w:sz w:val="28"/>
          <w:szCs w:val="28"/>
        </w:rPr>
        <w:t xml:space="preserve">Sinopse </w:t>
      </w:r>
      <w:r w:rsidR="00DC0A71">
        <w:rPr>
          <w:rFonts w:eastAsia="Calibri"/>
          <w:b/>
          <w:bCs/>
          <w:sz w:val="28"/>
          <w:szCs w:val="28"/>
        </w:rPr>
        <w:t xml:space="preserve">da Proposta </w:t>
      </w:r>
      <w:r w:rsidR="00C55D30" w:rsidRPr="00E001D5">
        <w:rPr>
          <w:rFonts w:eastAsia="Calibri"/>
          <w:b/>
          <w:bCs/>
          <w:sz w:val="28"/>
          <w:szCs w:val="28"/>
        </w:rPr>
        <w:t xml:space="preserve">do </w:t>
      </w:r>
    </w:p>
    <w:p w14:paraId="30EB878C" w14:textId="4C87DE2C" w:rsidR="002C0474" w:rsidRDefault="0033143B" w:rsidP="00E001D5">
      <w:pPr>
        <w:jc w:val="center"/>
        <w:rPr>
          <w:rFonts w:eastAsia="Calibri"/>
          <w:b/>
          <w:bCs/>
          <w:sz w:val="28"/>
          <w:szCs w:val="28"/>
        </w:rPr>
      </w:pPr>
      <w:r>
        <w:rPr>
          <w:rFonts w:eastAsia="Calibri"/>
          <w:b/>
          <w:bCs/>
          <w:sz w:val="28"/>
          <w:szCs w:val="28"/>
        </w:rPr>
        <w:t xml:space="preserve">Projeto de </w:t>
      </w:r>
      <w:r w:rsidR="00C55D30" w:rsidRPr="00E001D5">
        <w:rPr>
          <w:rFonts w:eastAsia="Calibri"/>
          <w:b/>
          <w:bCs/>
          <w:sz w:val="28"/>
          <w:szCs w:val="28"/>
        </w:rPr>
        <w:t>Trabalho de Conclusão de Curso</w:t>
      </w:r>
      <w:bookmarkEnd w:id="0"/>
      <w:r w:rsidR="00E001D5" w:rsidRPr="00E001D5">
        <w:rPr>
          <w:rFonts w:eastAsia="Calibri"/>
          <w:b/>
          <w:bCs/>
          <w:sz w:val="28"/>
          <w:szCs w:val="28"/>
        </w:rPr>
        <w:t xml:space="preserve"> (TCC)</w:t>
      </w:r>
    </w:p>
    <w:p w14:paraId="5C66A8D5" w14:textId="6BFC2599" w:rsidR="00182B06" w:rsidRPr="00182B06" w:rsidRDefault="00182B06" w:rsidP="00E001D5">
      <w:pPr>
        <w:jc w:val="center"/>
        <w:rPr>
          <w:rFonts w:eastAsia="Calibri"/>
          <w:i/>
          <w:iCs/>
        </w:rPr>
      </w:pPr>
      <w:r w:rsidRPr="00182B06">
        <w:rPr>
          <w:rFonts w:eastAsia="Calibri"/>
          <w:i/>
          <w:iCs/>
          <w:highlight w:val="yellow"/>
        </w:rPr>
        <w:t>[Roteiro para submeter à homologação da Comissão Acadêmica Nacional]</w:t>
      </w:r>
    </w:p>
    <w:p w14:paraId="5CF4A017" w14:textId="77777777" w:rsidR="00E001D5" w:rsidRPr="00E001D5" w:rsidRDefault="00E001D5" w:rsidP="00E001D5">
      <w:pPr>
        <w:spacing w:after="120"/>
        <w:jc w:val="center"/>
        <w:rPr>
          <w:b/>
          <w:bCs/>
        </w:rPr>
      </w:pPr>
    </w:p>
    <w:p w14:paraId="00DAC3B2" w14:textId="613E7B0D" w:rsidR="00831531" w:rsidRPr="00E001D5" w:rsidRDefault="00C55D30" w:rsidP="00E001D5">
      <w:pPr>
        <w:spacing w:after="120"/>
        <w:rPr>
          <w:rFonts w:eastAsiaTheme="minorEastAsia"/>
          <w:b/>
          <w:bCs/>
        </w:rPr>
      </w:pPr>
      <w:r w:rsidRPr="00E001D5">
        <w:rPr>
          <w:rFonts w:eastAsiaTheme="minorEastAsia"/>
          <w:b/>
          <w:bCs/>
        </w:rPr>
        <w:t>Período___/20__</w:t>
      </w:r>
    </w:p>
    <w:p w14:paraId="35038082" w14:textId="77777777" w:rsidR="00685B26" w:rsidRPr="00E001D5" w:rsidRDefault="00685B26" w:rsidP="00E001D5">
      <w:pPr>
        <w:spacing w:after="120"/>
      </w:pPr>
    </w:p>
    <w:tbl>
      <w:tblPr>
        <w:tblStyle w:val="List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4179"/>
      </w:tblGrid>
      <w:tr w:rsidR="00FC1214" w:rsidRPr="00E001D5" w14:paraId="79632861" w14:textId="77777777" w:rsidTr="0033143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D9D9D9" w:themeFill="background1" w:themeFillShade="D9"/>
          </w:tcPr>
          <w:p w14:paraId="63922A07" w14:textId="494FA574" w:rsidR="00831531" w:rsidRPr="00E001D5" w:rsidRDefault="00DC0A71" w:rsidP="00E001D5">
            <w:pPr>
              <w:autoSpaceDE w:val="0"/>
              <w:autoSpaceDN w:val="0"/>
              <w:adjustRightInd w:val="0"/>
              <w:spacing w:before="60" w:after="60"/>
              <w:jc w:val="center"/>
              <w:rPr>
                <w:b w:val="0"/>
                <w:bCs w:val="0"/>
                <w:color w:val="auto"/>
              </w:rPr>
            </w:pPr>
            <w:r>
              <w:rPr>
                <w:rFonts w:eastAsiaTheme="minorEastAsia"/>
                <w:color w:val="auto"/>
              </w:rPr>
              <w:t>PROPOSTA</w:t>
            </w:r>
          </w:p>
        </w:tc>
      </w:tr>
      <w:tr w:rsidR="00A55335" w:rsidRPr="00E001D5" w14:paraId="2EF3D185"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78C927" w14:textId="22001B20" w:rsidR="003C2DD6" w:rsidRPr="00E001D5" w:rsidRDefault="003C2DD6" w:rsidP="00E001D5">
            <w:pPr>
              <w:spacing w:before="60" w:after="60"/>
              <w:rPr>
                <w:rFonts w:eastAsiaTheme="minorEastAsia"/>
              </w:rPr>
            </w:pPr>
            <w:r>
              <w:rPr>
                <w:rFonts w:eastAsiaTheme="minorEastAsia"/>
              </w:rPr>
              <w:t>Ponto Focal</w:t>
            </w:r>
          </w:p>
        </w:tc>
        <w:tc>
          <w:tcPr>
            <w:tcW w:w="0" w:type="auto"/>
          </w:tcPr>
          <w:p w14:paraId="59C9D4C1" w14:textId="77777777" w:rsidR="003C2DD6" w:rsidRPr="00E001D5" w:rsidRDefault="003C2DD6" w:rsidP="00E001D5">
            <w:pPr>
              <w:spacing w:before="60" w:after="60"/>
              <w:cnfStyle w:val="000000100000" w:firstRow="0" w:lastRow="0" w:firstColumn="0" w:lastColumn="0" w:oddVBand="0" w:evenVBand="0" w:oddHBand="1" w:evenHBand="0" w:firstRowFirstColumn="0" w:firstRowLastColumn="0" w:lastRowFirstColumn="0" w:lastRowLastColumn="0"/>
            </w:pPr>
          </w:p>
        </w:tc>
      </w:tr>
      <w:tr w:rsidR="00A55335" w:rsidRPr="00E001D5" w14:paraId="7587BEBA"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1114BC" w14:textId="791D6E64" w:rsidR="0051550D" w:rsidRPr="00E001D5" w:rsidRDefault="00FC1214" w:rsidP="00E001D5">
            <w:pPr>
              <w:spacing w:before="60" w:after="60"/>
            </w:pPr>
            <w:r w:rsidRPr="00E001D5">
              <w:rPr>
                <w:rFonts w:eastAsiaTheme="minorEastAsia"/>
              </w:rPr>
              <w:t xml:space="preserve">Nome da </w:t>
            </w:r>
            <w:r w:rsidR="00C55D30" w:rsidRPr="00E001D5">
              <w:rPr>
                <w:rFonts w:eastAsiaTheme="minorEastAsia"/>
              </w:rPr>
              <w:t>Discente</w:t>
            </w:r>
          </w:p>
        </w:tc>
        <w:tc>
          <w:tcPr>
            <w:tcW w:w="0" w:type="auto"/>
          </w:tcPr>
          <w:p w14:paraId="6655681B" w14:textId="77777777" w:rsidR="0051550D" w:rsidRPr="00E001D5" w:rsidRDefault="0051550D" w:rsidP="00E001D5">
            <w:pPr>
              <w:spacing w:before="60" w:after="60"/>
              <w:cnfStyle w:val="000000000000" w:firstRow="0" w:lastRow="0" w:firstColumn="0" w:lastColumn="0" w:oddVBand="0" w:evenVBand="0" w:oddHBand="0" w:evenHBand="0" w:firstRowFirstColumn="0" w:firstRowLastColumn="0" w:lastRowFirstColumn="0" w:lastRowLastColumn="0"/>
            </w:pPr>
          </w:p>
        </w:tc>
      </w:tr>
      <w:tr w:rsidR="00A55335" w:rsidRPr="00E001D5" w14:paraId="48E0FF55" w14:textId="77777777" w:rsidTr="003B4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394B1F" w14:textId="77777777" w:rsidR="006C4984" w:rsidRPr="00E001D5" w:rsidRDefault="006C4984" w:rsidP="003B4188">
            <w:pPr>
              <w:spacing w:before="60" w:after="60"/>
            </w:pPr>
            <w:r w:rsidRPr="00E001D5">
              <w:rPr>
                <w:rFonts w:eastAsiaTheme="minorEastAsia"/>
              </w:rPr>
              <w:t>CPF da Discente</w:t>
            </w:r>
          </w:p>
        </w:tc>
        <w:tc>
          <w:tcPr>
            <w:tcW w:w="0" w:type="auto"/>
          </w:tcPr>
          <w:p w14:paraId="740397BC" w14:textId="77777777" w:rsidR="006C4984" w:rsidRPr="00E001D5" w:rsidRDefault="006C4984" w:rsidP="003B4188">
            <w:pPr>
              <w:spacing w:before="60" w:after="60"/>
              <w:cnfStyle w:val="000000100000" w:firstRow="0" w:lastRow="0" w:firstColumn="0" w:lastColumn="0" w:oddVBand="0" w:evenVBand="0" w:oddHBand="1" w:evenHBand="0" w:firstRowFirstColumn="0" w:firstRowLastColumn="0" w:lastRowFirstColumn="0" w:lastRowLastColumn="0"/>
            </w:pPr>
          </w:p>
        </w:tc>
      </w:tr>
      <w:tr w:rsidR="00A55335" w:rsidRPr="00E001D5" w14:paraId="02936785" w14:textId="77777777" w:rsidTr="0033448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FAF41C" w14:textId="33FD0EEE" w:rsidR="003C2DD6" w:rsidRPr="00E001D5" w:rsidRDefault="006C4984" w:rsidP="0033448A">
            <w:pPr>
              <w:spacing w:before="60" w:after="60"/>
            </w:pPr>
            <w:r>
              <w:rPr>
                <w:rFonts w:eastAsiaTheme="minorEastAsia"/>
              </w:rPr>
              <w:t>Link do CV Lattes</w:t>
            </w:r>
            <w:r w:rsidR="003C2DD6" w:rsidRPr="00E001D5">
              <w:rPr>
                <w:rFonts w:eastAsiaTheme="minorEastAsia"/>
              </w:rPr>
              <w:t xml:space="preserve"> da Discente</w:t>
            </w:r>
          </w:p>
        </w:tc>
        <w:tc>
          <w:tcPr>
            <w:tcW w:w="0" w:type="auto"/>
          </w:tcPr>
          <w:p w14:paraId="2F73A526" w14:textId="77777777" w:rsidR="003C2DD6" w:rsidRPr="00E001D5" w:rsidRDefault="003C2DD6" w:rsidP="0033448A">
            <w:pPr>
              <w:spacing w:before="60" w:after="60"/>
              <w:cnfStyle w:val="000000000000" w:firstRow="0" w:lastRow="0" w:firstColumn="0" w:lastColumn="0" w:oddVBand="0" w:evenVBand="0" w:oddHBand="0" w:evenHBand="0" w:firstRowFirstColumn="0" w:firstRowLastColumn="0" w:lastRowFirstColumn="0" w:lastRowLastColumn="0"/>
            </w:pPr>
          </w:p>
        </w:tc>
      </w:tr>
      <w:tr w:rsidR="00A55335" w:rsidRPr="00E001D5" w14:paraId="4F81F087" w14:textId="77777777" w:rsidTr="005E6B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00E552" w14:textId="77777777" w:rsidR="002236EE" w:rsidRPr="00E001D5" w:rsidRDefault="002236EE" w:rsidP="005E6B54">
            <w:pPr>
              <w:spacing w:before="60" w:after="60"/>
            </w:pPr>
            <w:r w:rsidRPr="00E001D5">
              <w:rPr>
                <w:rFonts w:eastAsiaTheme="minorEastAsia"/>
              </w:rPr>
              <w:t>Matrícula da Discente</w:t>
            </w:r>
          </w:p>
        </w:tc>
        <w:tc>
          <w:tcPr>
            <w:tcW w:w="0" w:type="auto"/>
          </w:tcPr>
          <w:p w14:paraId="2A6A6A6F" w14:textId="77777777" w:rsidR="002236EE" w:rsidRPr="00E001D5" w:rsidRDefault="002236EE" w:rsidP="005E6B54">
            <w:pPr>
              <w:spacing w:before="60" w:after="60"/>
              <w:cnfStyle w:val="000000100000" w:firstRow="0" w:lastRow="0" w:firstColumn="0" w:lastColumn="0" w:oddVBand="0" w:evenVBand="0" w:oddHBand="1" w:evenHBand="0" w:firstRowFirstColumn="0" w:firstRowLastColumn="0" w:lastRowFirstColumn="0" w:lastRowLastColumn="0"/>
            </w:pPr>
          </w:p>
        </w:tc>
      </w:tr>
      <w:tr w:rsidR="00A55335" w:rsidRPr="00E001D5" w14:paraId="36C0B19C"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769348" w14:textId="7EA912EE" w:rsidR="00FC1214" w:rsidRPr="00E001D5" w:rsidRDefault="002236EE" w:rsidP="00E001D5">
            <w:pPr>
              <w:spacing w:before="60" w:after="60"/>
            </w:pPr>
            <w:r>
              <w:rPr>
                <w:rFonts w:eastAsiaTheme="minorEastAsia"/>
              </w:rPr>
              <w:t>ENA de seleção d</w:t>
            </w:r>
            <w:r w:rsidR="00FC1214" w:rsidRPr="00E001D5">
              <w:rPr>
                <w:rFonts w:eastAsiaTheme="minorEastAsia"/>
              </w:rPr>
              <w:t>a Discente</w:t>
            </w:r>
          </w:p>
        </w:tc>
        <w:tc>
          <w:tcPr>
            <w:tcW w:w="0" w:type="auto"/>
          </w:tcPr>
          <w:p w14:paraId="06FD194F" w14:textId="77777777" w:rsidR="00FC1214" w:rsidRPr="00E001D5" w:rsidRDefault="00FC1214" w:rsidP="00E001D5">
            <w:pPr>
              <w:spacing w:before="60" w:after="60"/>
              <w:cnfStyle w:val="000000000000" w:firstRow="0" w:lastRow="0" w:firstColumn="0" w:lastColumn="0" w:oddVBand="0" w:evenVBand="0" w:oddHBand="0" w:evenHBand="0" w:firstRowFirstColumn="0" w:firstRowLastColumn="0" w:lastRowFirstColumn="0" w:lastRowLastColumn="0"/>
            </w:pPr>
          </w:p>
        </w:tc>
      </w:tr>
      <w:tr w:rsidR="00A55335" w:rsidRPr="00E001D5" w14:paraId="4D2B10D0" w14:textId="77777777" w:rsidTr="00B463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48AEB9" w14:textId="3DAFF972" w:rsidR="003C2DD6" w:rsidRPr="00E001D5" w:rsidRDefault="003C2DD6" w:rsidP="00B4632F">
            <w:pPr>
              <w:spacing w:before="60" w:after="60"/>
            </w:pPr>
            <w:r w:rsidRPr="00E001D5">
              <w:rPr>
                <w:rFonts w:eastAsiaTheme="minorEastAsia"/>
              </w:rPr>
              <w:t>Nome do Orientador</w:t>
            </w:r>
          </w:p>
        </w:tc>
        <w:tc>
          <w:tcPr>
            <w:tcW w:w="0" w:type="auto"/>
          </w:tcPr>
          <w:p w14:paraId="2A63AE86" w14:textId="77777777" w:rsidR="003C2DD6" w:rsidRPr="00E001D5" w:rsidRDefault="003C2DD6" w:rsidP="00B4632F">
            <w:pPr>
              <w:spacing w:before="60" w:after="60"/>
              <w:cnfStyle w:val="000000100000" w:firstRow="0" w:lastRow="0" w:firstColumn="0" w:lastColumn="0" w:oddVBand="0" w:evenVBand="0" w:oddHBand="1" w:evenHBand="0" w:firstRowFirstColumn="0" w:firstRowLastColumn="0" w:lastRowFirstColumn="0" w:lastRowLastColumn="0"/>
            </w:pPr>
          </w:p>
        </w:tc>
      </w:tr>
      <w:tr w:rsidR="00A55335" w:rsidRPr="00E001D5" w14:paraId="1397D99B"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866102" w14:textId="230169BA" w:rsidR="0051550D" w:rsidRPr="00E001D5" w:rsidRDefault="003C2DD6" w:rsidP="00E001D5">
            <w:pPr>
              <w:spacing w:before="60" w:after="60"/>
            </w:pPr>
            <w:r>
              <w:rPr>
                <w:rFonts w:eastAsiaTheme="minorEastAsia"/>
              </w:rPr>
              <w:t xml:space="preserve">Link do CV Lattes </w:t>
            </w:r>
            <w:r w:rsidR="00FC1214" w:rsidRPr="00E001D5">
              <w:rPr>
                <w:rFonts w:eastAsiaTheme="minorEastAsia"/>
              </w:rPr>
              <w:t xml:space="preserve">do </w:t>
            </w:r>
            <w:r w:rsidR="00C55D30" w:rsidRPr="00E001D5">
              <w:rPr>
                <w:rFonts w:eastAsiaTheme="minorEastAsia"/>
              </w:rPr>
              <w:t>Orientador</w:t>
            </w:r>
          </w:p>
        </w:tc>
        <w:tc>
          <w:tcPr>
            <w:tcW w:w="0" w:type="auto"/>
          </w:tcPr>
          <w:p w14:paraId="1176BF5C" w14:textId="77777777" w:rsidR="0051550D" w:rsidRPr="00E001D5" w:rsidRDefault="0051550D" w:rsidP="00E001D5">
            <w:pPr>
              <w:spacing w:before="60" w:after="60"/>
              <w:cnfStyle w:val="000000000000" w:firstRow="0" w:lastRow="0" w:firstColumn="0" w:lastColumn="0" w:oddVBand="0" w:evenVBand="0" w:oddHBand="0" w:evenHBand="0" w:firstRowFirstColumn="0" w:firstRowLastColumn="0" w:lastRowFirstColumn="0" w:lastRowLastColumn="0"/>
            </w:pPr>
          </w:p>
        </w:tc>
      </w:tr>
      <w:tr w:rsidR="00A55335" w:rsidRPr="00E001D5" w14:paraId="33048016" w14:textId="77777777" w:rsidTr="00B463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B05B5E" w14:textId="0841C550" w:rsidR="003C2DD6" w:rsidRPr="00E001D5" w:rsidRDefault="003C2DD6" w:rsidP="00B4632F">
            <w:pPr>
              <w:spacing w:before="60" w:after="60"/>
            </w:pPr>
            <w:r w:rsidRPr="00E001D5">
              <w:rPr>
                <w:rFonts w:eastAsiaTheme="minorEastAsia"/>
              </w:rPr>
              <w:t xml:space="preserve">Nome do </w:t>
            </w:r>
            <w:proofErr w:type="spellStart"/>
            <w:r>
              <w:rPr>
                <w:rFonts w:eastAsiaTheme="minorEastAsia"/>
              </w:rPr>
              <w:t>Co-</w:t>
            </w:r>
            <w:r w:rsidRPr="00E001D5">
              <w:rPr>
                <w:rFonts w:eastAsiaTheme="minorEastAsia"/>
              </w:rPr>
              <w:t>Orientador</w:t>
            </w:r>
            <w:proofErr w:type="spellEnd"/>
            <w:r>
              <w:rPr>
                <w:rFonts w:eastAsiaTheme="minorEastAsia"/>
              </w:rPr>
              <w:t xml:space="preserve"> (se houver)</w:t>
            </w:r>
          </w:p>
        </w:tc>
        <w:tc>
          <w:tcPr>
            <w:tcW w:w="0" w:type="auto"/>
          </w:tcPr>
          <w:p w14:paraId="6AAE1264" w14:textId="77777777" w:rsidR="003C2DD6" w:rsidRPr="00E001D5" w:rsidRDefault="003C2DD6" w:rsidP="00B4632F">
            <w:pPr>
              <w:spacing w:before="60" w:after="60"/>
              <w:cnfStyle w:val="000000100000" w:firstRow="0" w:lastRow="0" w:firstColumn="0" w:lastColumn="0" w:oddVBand="0" w:evenVBand="0" w:oddHBand="1" w:evenHBand="0" w:firstRowFirstColumn="0" w:firstRowLastColumn="0" w:lastRowFirstColumn="0" w:lastRowLastColumn="0"/>
            </w:pPr>
          </w:p>
        </w:tc>
      </w:tr>
      <w:tr w:rsidR="00A55335" w:rsidRPr="00E001D5" w14:paraId="04D32AD3" w14:textId="77777777" w:rsidTr="00B4632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B2AC33" w14:textId="5E3B3F24" w:rsidR="003C2DD6" w:rsidRPr="00E001D5" w:rsidRDefault="003C2DD6" w:rsidP="00B4632F">
            <w:pPr>
              <w:spacing w:before="60" w:after="60"/>
            </w:pPr>
            <w:r>
              <w:rPr>
                <w:rFonts w:eastAsiaTheme="minorEastAsia"/>
              </w:rPr>
              <w:t xml:space="preserve">Link do CV Lattes </w:t>
            </w:r>
            <w:r w:rsidRPr="00E001D5">
              <w:rPr>
                <w:rFonts w:eastAsiaTheme="minorEastAsia"/>
              </w:rPr>
              <w:t xml:space="preserve">do </w:t>
            </w:r>
            <w:proofErr w:type="spellStart"/>
            <w:r>
              <w:rPr>
                <w:rFonts w:eastAsiaTheme="minorEastAsia"/>
              </w:rPr>
              <w:t>CO-</w:t>
            </w:r>
            <w:r w:rsidRPr="00E001D5">
              <w:rPr>
                <w:rFonts w:eastAsiaTheme="minorEastAsia"/>
              </w:rPr>
              <w:t>Orientador</w:t>
            </w:r>
            <w:proofErr w:type="spellEnd"/>
            <w:r>
              <w:rPr>
                <w:rFonts w:eastAsiaTheme="minorEastAsia"/>
              </w:rPr>
              <w:t xml:space="preserve"> (se houver)</w:t>
            </w:r>
          </w:p>
        </w:tc>
        <w:tc>
          <w:tcPr>
            <w:tcW w:w="0" w:type="auto"/>
          </w:tcPr>
          <w:p w14:paraId="3785030F" w14:textId="77777777" w:rsidR="003C2DD6" w:rsidRPr="00E001D5" w:rsidRDefault="003C2DD6" w:rsidP="00B4632F">
            <w:pPr>
              <w:spacing w:before="60" w:after="60"/>
              <w:cnfStyle w:val="000000000000" w:firstRow="0" w:lastRow="0" w:firstColumn="0" w:lastColumn="0" w:oddVBand="0" w:evenVBand="0" w:oddHBand="0" w:evenHBand="0" w:firstRowFirstColumn="0" w:firstRowLastColumn="0" w:lastRowFirstColumn="0" w:lastRowLastColumn="0"/>
            </w:pPr>
          </w:p>
        </w:tc>
      </w:tr>
      <w:tr w:rsidR="00A55335" w:rsidRPr="00E001D5" w14:paraId="0D60F87B"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83D717" w14:textId="21F220F2" w:rsidR="0051550D" w:rsidRPr="00E001D5" w:rsidRDefault="00C55D30" w:rsidP="00E001D5">
            <w:pPr>
              <w:spacing w:before="60" w:after="60"/>
            </w:pPr>
            <w:r w:rsidRPr="00E001D5">
              <w:rPr>
                <w:rFonts w:eastAsiaTheme="minorEastAsia"/>
              </w:rPr>
              <w:t xml:space="preserve">Título do </w:t>
            </w:r>
            <w:r w:rsidR="003C2DD6">
              <w:rPr>
                <w:rFonts w:eastAsiaTheme="minorEastAsia"/>
              </w:rPr>
              <w:t>Projeto</w:t>
            </w:r>
          </w:p>
        </w:tc>
        <w:tc>
          <w:tcPr>
            <w:tcW w:w="0" w:type="auto"/>
          </w:tcPr>
          <w:p w14:paraId="1C97FA10" w14:textId="77777777" w:rsidR="0051550D" w:rsidRPr="00E001D5" w:rsidRDefault="0051550D" w:rsidP="00E001D5">
            <w:pPr>
              <w:spacing w:before="60" w:after="60"/>
              <w:cnfStyle w:val="000000100000" w:firstRow="0" w:lastRow="0" w:firstColumn="0" w:lastColumn="0" w:oddVBand="0" w:evenVBand="0" w:oddHBand="1" w:evenHBand="0" w:firstRowFirstColumn="0" w:firstRowLastColumn="0" w:lastRowFirstColumn="0" w:lastRowLastColumn="0"/>
            </w:pPr>
          </w:p>
        </w:tc>
      </w:tr>
      <w:tr w:rsidR="00A55335" w:rsidRPr="00E001D5" w14:paraId="0279F3D0"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1E1F87" w14:textId="3E90745D" w:rsidR="0033143B" w:rsidRPr="00E001D5" w:rsidRDefault="0033143B" w:rsidP="00E001D5">
            <w:pPr>
              <w:spacing w:before="60" w:after="60"/>
              <w:rPr>
                <w:rFonts w:eastAsiaTheme="minorEastAsia"/>
              </w:rPr>
            </w:pPr>
            <w:r>
              <w:rPr>
                <w:rFonts w:eastAsiaTheme="minorEastAsia"/>
              </w:rPr>
              <w:t>Resumo</w:t>
            </w:r>
            <w:r w:rsidRPr="00E001D5">
              <w:rPr>
                <w:rFonts w:eastAsiaTheme="minorEastAsia"/>
              </w:rPr>
              <w:t xml:space="preserve"> do </w:t>
            </w:r>
            <w:r w:rsidR="003C2DD6">
              <w:rPr>
                <w:rFonts w:eastAsiaTheme="minorEastAsia"/>
              </w:rPr>
              <w:t>Projeto</w:t>
            </w:r>
            <w:r w:rsidR="00614771">
              <w:rPr>
                <w:rFonts w:eastAsiaTheme="minorEastAsia"/>
              </w:rPr>
              <w:t xml:space="preserve"> (</w:t>
            </w:r>
            <w:r w:rsidR="00A55335">
              <w:rPr>
                <w:rFonts w:eastAsiaTheme="minorEastAsia"/>
              </w:rPr>
              <w:t xml:space="preserve">mínimo </w:t>
            </w:r>
            <w:r w:rsidR="00614771">
              <w:rPr>
                <w:rFonts w:eastAsiaTheme="minorEastAsia"/>
              </w:rPr>
              <w:t xml:space="preserve">200 </w:t>
            </w:r>
            <w:r w:rsidR="00A55335">
              <w:rPr>
                <w:rFonts w:eastAsiaTheme="minorEastAsia"/>
              </w:rPr>
              <w:t>e máximo 4</w:t>
            </w:r>
            <w:r w:rsidR="00614771">
              <w:rPr>
                <w:rFonts w:eastAsiaTheme="minorEastAsia"/>
              </w:rPr>
              <w:t>00 palavras)</w:t>
            </w:r>
          </w:p>
        </w:tc>
        <w:tc>
          <w:tcPr>
            <w:tcW w:w="0" w:type="auto"/>
          </w:tcPr>
          <w:p w14:paraId="5CBD263F" w14:textId="7545015A" w:rsidR="0033143B" w:rsidRDefault="00A55335" w:rsidP="00E001D5">
            <w:pPr>
              <w:spacing w:before="60" w:after="60"/>
              <w:cnfStyle w:val="000000000000" w:firstRow="0" w:lastRow="0" w:firstColumn="0" w:lastColumn="0" w:oddVBand="0" w:evenVBand="0" w:oddHBand="0" w:evenHBand="0" w:firstRowFirstColumn="0" w:firstRowLastColumn="0" w:lastRowFirstColumn="0" w:lastRowLastColumn="0"/>
            </w:pPr>
            <w:r>
              <w:t>Pelo menos 30 palavras introduzindo o tema do projeto.</w:t>
            </w:r>
          </w:p>
          <w:p w14:paraId="57A79ED3" w14:textId="6E41A64A" w:rsidR="00A55335" w:rsidRDefault="00A55335" w:rsidP="00E001D5">
            <w:pPr>
              <w:spacing w:before="60" w:after="60"/>
              <w:cnfStyle w:val="000000000000" w:firstRow="0" w:lastRow="0" w:firstColumn="0" w:lastColumn="0" w:oddVBand="0" w:evenVBand="0" w:oddHBand="0" w:evenHBand="0" w:firstRowFirstColumn="0" w:firstRowLastColumn="0" w:lastRowFirstColumn="0" w:lastRowLastColumn="0"/>
            </w:pPr>
            <w:r>
              <w:t>Pelo menos 30 palavras com o objetivo geral do projeto.</w:t>
            </w:r>
          </w:p>
          <w:p w14:paraId="09E59404" w14:textId="70B7CDB1" w:rsidR="00A55335" w:rsidRDefault="00A55335" w:rsidP="00E001D5">
            <w:pPr>
              <w:spacing w:before="60" w:after="60"/>
              <w:cnfStyle w:val="000000000000" w:firstRow="0" w:lastRow="0" w:firstColumn="0" w:lastColumn="0" w:oddVBand="0" w:evenVBand="0" w:oddHBand="0" w:evenHBand="0" w:firstRowFirstColumn="0" w:firstRowLastColumn="0" w:lastRowFirstColumn="0" w:lastRowLastColumn="0"/>
            </w:pPr>
            <w:r>
              <w:t>Pelo menos 50 palavras com a m</w:t>
            </w:r>
            <w:r w:rsidRPr="00A55335">
              <w:t>etodologia</w:t>
            </w:r>
            <w:r>
              <w:t xml:space="preserve"> clara e detalhada do projeto.</w:t>
            </w:r>
          </w:p>
          <w:p w14:paraId="565AE13B" w14:textId="79948C0E" w:rsidR="00A55335" w:rsidRDefault="00A55335" w:rsidP="00E001D5">
            <w:pPr>
              <w:spacing w:before="60" w:after="60"/>
              <w:cnfStyle w:val="000000000000" w:firstRow="0" w:lastRow="0" w:firstColumn="0" w:lastColumn="0" w:oddVBand="0" w:evenVBand="0" w:oddHBand="0" w:evenHBand="0" w:firstRowFirstColumn="0" w:firstRowLastColumn="0" w:lastRowFirstColumn="0" w:lastRowLastColumn="0"/>
            </w:pPr>
            <w:r>
              <w:t>Pelo menos 30 palavras com a viabilidade do projeto.</w:t>
            </w:r>
          </w:p>
          <w:p w14:paraId="2EB71FD3" w14:textId="77777777" w:rsidR="00A55335" w:rsidRDefault="00A55335" w:rsidP="00E001D5">
            <w:pPr>
              <w:spacing w:before="60" w:after="60"/>
              <w:cnfStyle w:val="000000000000" w:firstRow="0" w:lastRow="0" w:firstColumn="0" w:lastColumn="0" w:oddVBand="0" w:evenVBand="0" w:oddHBand="0" w:evenHBand="0" w:firstRowFirstColumn="0" w:firstRowLastColumn="0" w:lastRowFirstColumn="0" w:lastRowLastColumn="0"/>
            </w:pPr>
            <w:r>
              <w:t xml:space="preserve">Pelo menos 30 palavras com os </w:t>
            </w:r>
            <w:r w:rsidRPr="00A55335">
              <w:t>Resultados Esperados</w:t>
            </w:r>
            <w:r>
              <w:t xml:space="preserve"> do projeto.</w:t>
            </w:r>
          </w:p>
          <w:p w14:paraId="5BAC77BA" w14:textId="5F29111B" w:rsidR="00A55335" w:rsidRPr="00E001D5" w:rsidRDefault="00A55335" w:rsidP="00055D1D">
            <w:pPr>
              <w:spacing w:before="60" w:after="60"/>
              <w:cnfStyle w:val="000000000000" w:firstRow="0" w:lastRow="0" w:firstColumn="0" w:lastColumn="0" w:oddVBand="0" w:evenVBand="0" w:oddHBand="0" w:evenHBand="0" w:firstRowFirstColumn="0" w:firstRowLastColumn="0" w:lastRowFirstColumn="0" w:lastRowLastColumn="0"/>
            </w:pPr>
            <w:r>
              <w:t>Pelo menos 30 palavras com as c</w:t>
            </w:r>
            <w:r w:rsidRPr="00A55335">
              <w:t xml:space="preserve">onclusões </w:t>
            </w:r>
            <w:r>
              <w:t>e</w:t>
            </w:r>
            <w:r w:rsidRPr="00A55335">
              <w:t xml:space="preserve">speradas </w:t>
            </w:r>
            <w:r>
              <w:t>do projeto.</w:t>
            </w:r>
          </w:p>
        </w:tc>
      </w:tr>
      <w:tr w:rsidR="00A55335" w:rsidRPr="00E001D5" w14:paraId="35B0A883"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F4BF4A" w14:textId="0BBD4CCF" w:rsidR="00FC1214" w:rsidRPr="00E001D5" w:rsidRDefault="00FC1214" w:rsidP="00E001D5">
            <w:pPr>
              <w:spacing w:before="60" w:after="60"/>
              <w:rPr>
                <w:rFonts w:eastAsiaTheme="minorEastAsia"/>
              </w:rPr>
            </w:pPr>
            <w:r w:rsidRPr="00E001D5">
              <w:rPr>
                <w:rFonts w:eastAsiaTheme="minorEastAsia"/>
              </w:rPr>
              <w:lastRenderedPageBreak/>
              <w:t>Produtos bibliográficos obrigatórios</w:t>
            </w:r>
          </w:p>
        </w:tc>
        <w:tc>
          <w:tcPr>
            <w:tcW w:w="0" w:type="auto"/>
          </w:tcPr>
          <w:p w14:paraId="630FCCE8" w14:textId="487EE498"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Pelo menos 01 artigo EM AVALIAÇÃO por revista Qualis B3 ou acima da área do PROFNIT.</w:t>
            </w:r>
          </w:p>
          <w:p w14:paraId="7034D70A"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Matriz de SWOT (FOFA)</w:t>
            </w:r>
          </w:p>
          <w:p w14:paraId="362A9704"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Modelo de Negócio CANVAS</w:t>
            </w:r>
          </w:p>
          <w:p w14:paraId="515B469C" w14:textId="1AF03C03" w:rsidR="00FC1214" w:rsidRPr="00E001D5" w:rsidRDefault="00FC1214" w:rsidP="00E001D5">
            <w:pPr>
              <w:pStyle w:val="PargrafodaLista"/>
              <w:spacing w:before="60" w:after="60"/>
              <w:ind w:left="468" w:hanging="425"/>
              <w:contextualSpacing w:val="0"/>
              <w:cnfStyle w:val="000000100000" w:firstRow="0" w:lastRow="0" w:firstColumn="0" w:lastColumn="0" w:oddVBand="0" w:evenVBand="0" w:oddHBand="1" w:evenHBand="0" w:firstRowFirstColumn="0" w:firstRowLastColumn="0" w:lastRowFirstColumn="0" w:lastRowLastColumn="0"/>
            </w:pPr>
            <w:r w:rsidRPr="00E001D5">
              <w:t>X - Texto Dissertativo com formatação mínima regulamentada pelo PROFNIT nacional e pelo Ponto Focal.</w:t>
            </w:r>
          </w:p>
        </w:tc>
      </w:tr>
      <w:tr w:rsidR="00A55335" w:rsidRPr="00E001D5" w14:paraId="505EDF6F"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BB4A54" w14:textId="78386A8D" w:rsidR="00E001D5" w:rsidRPr="00E001D5" w:rsidRDefault="00FC1214" w:rsidP="00E001D5">
            <w:pPr>
              <w:spacing w:before="60" w:after="60"/>
              <w:rPr>
                <w:rFonts w:eastAsiaTheme="minorEastAsia"/>
              </w:rPr>
            </w:pPr>
            <w:bookmarkStart w:id="1" w:name="_Hlk98598983"/>
            <w:r w:rsidRPr="00E001D5">
              <w:rPr>
                <w:rFonts w:eastAsiaTheme="minorEastAsia"/>
              </w:rPr>
              <w:t>Produto tecnológico (escolher pelo menos um tipo)</w:t>
            </w:r>
          </w:p>
        </w:tc>
        <w:tc>
          <w:tcPr>
            <w:tcW w:w="0" w:type="auto"/>
          </w:tcPr>
          <w:p w14:paraId="2C277771"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Software de Propriedade Intelectual, e/ou Transferência de Tecnologia para Inovação Tecnológica;</w:t>
            </w:r>
          </w:p>
          <w:p w14:paraId="011DE998"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Patente de invenção ou modelo de utilidade;</w:t>
            </w:r>
          </w:p>
          <w:p w14:paraId="739720E4"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Criação de empresa/organização inovadora;</w:t>
            </w:r>
          </w:p>
          <w:p w14:paraId="07D5BF4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Melhoria do gerenciamento ou processo ou serviço de empresa/organização inovadora;</w:t>
            </w:r>
          </w:p>
          <w:p w14:paraId="2E17836C"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Norma ou Marco Regulatório de Propriedade Intelectual, e/ou Transferência de Tecnologia para inovação Tecnológica;</w:t>
            </w:r>
          </w:p>
          <w:p w14:paraId="57199967"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Relatório Técnico Conclusivo sobre Propriedade Intelectual, e/ou Transferência de Tecnologia para Inovação Tecnológica;</w:t>
            </w:r>
          </w:p>
          <w:p w14:paraId="0C1EF61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Cursos de formação profissional ministrados para fora do PROFNIT sobre Propriedade Intelectual, e/ou Transferência de Tecnologia para Inovação Tecnológica;</w:t>
            </w:r>
          </w:p>
          <w:p w14:paraId="1AD3728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Base de dados de Propriedade Intelectual, e/ou Transferência de Tecnologia para Inovação Tecnológica;</w:t>
            </w:r>
          </w:p>
          <w:p w14:paraId="3CDD51ED"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Material didático dirigido a um público específico e sobre Propriedade Intelectual, e/ou Transferência de Tecnologia para inovação Tecnológica;</w:t>
            </w:r>
          </w:p>
          <w:p w14:paraId="119CC35F"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Tecnologia social: Desenvolvida conjuntamente com a comunidade;</w:t>
            </w:r>
          </w:p>
          <w:p w14:paraId="751F647C" w14:textId="75322542" w:rsidR="00FC1214" w:rsidRPr="00E001D5" w:rsidRDefault="00FC1214" w:rsidP="00E001D5">
            <w:pPr>
              <w:pStyle w:val="PargrafodaLista"/>
              <w:numPr>
                <w:ilvl w:val="0"/>
                <w:numId w:val="1"/>
              </w:numPr>
              <w:spacing w:before="60" w:after="60"/>
              <w:ind w:left="468" w:hanging="425"/>
              <w:contextualSpacing w:val="0"/>
              <w:cnfStyle w:val="000000000000" w:firstRow="0" w:lastRow="0" w:firstColumn="0" w:lastColumn="0" w:oddVBand="0" w:evenVBand="0" w:oddHBand="0" w:evenHBand="0" w:firstRowFirstColumn="0" w:firstRowLastColumn="0" w:lastRowFirstColumn="0" w:lastRowLastColumn="0"/>
            </w:pPr>
            <w:r w:rsidRPr="00E001D5">
              <w:t>Tecnologia social: Aplicada na interação com a comunidade.</w:t>
            </w:r>
          </w:p>
        </w:tc>
      </w:tr>
      <w:bookmarkEnd w:id="1"/>
      <w:tr w:rsidR="00A55335" w:rsidRPr="00E001D5" w14:paraId="708AF58D"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6374BF" w14:textId="40FD3532" w:rsidR="00454B30" w:rsidRDefault="00454B30" w:rsidP="00E001D5">
            <w:pPr>
              <w:spacing w:before="60" w:after="60"/>
              <w:rPr>
                <w:rFonts w:eastAsiaTheme="minorEastAsia"/>
              </w:rPr>
            </w:pPr>
            <w:r w:rsidRPr="00454B30">
              <w:rPr>
                <w:rFonts w:eastAsiaTheme="minorEastAsia"/>
              </w:rPr>
              <w:lastRenderedPageBreak/>
              <w:t>Detalhamentos dos produtos técnico/tecnológicos</w:t>
            </w:r>
          </w:p>
        </w:tc>
        <w:tc>
          <w:tcPr>
            <w:tcW w:w="0" w:type="auto"/>
          </w:tcPr>
          <w:p w14:paraId="5682BC9F" w14:textId="77777777" w:rsidR="00454B30" w:rsidRPr="00E001D5" w:rsidRDefault="00454B30" w:rsidP="00E001D5">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A55335" w:rsidRPr="00E001D5" w14:paraId="45BA058C"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900B62" w14:textId="275C9CC2" w:rsidR="0033143B" w:rsidRPr="00E001D5" w:rsidRDefault="00454B30" w:rsidP="00E001D5">
            <w:pPr>
              <w:spacing w:before="60" w:after="60"/>
              <w:rPr>
                <w:rFonts w:eastAsiaTheme="minorEastAsia"/>
              </w:rPr>
            </w:pPr>
            <w:r>
              <w:rPr>
                <w:rFonts w:eastAsiaTheme="minorEastAsia"/>
              </w:rPr>
              <w:t>D</w:t>
            </w:r>
            <w:r w:rsidR="0033143B">
              <w:rPr>
                <w:rFonts w:eastAsiaTheme="minorEastAsia"/>
              </w:rPr>
              <w:t>emandante do</w:t>
            </w:r>
            <w:r>
              <w:rPr>
                <w:rFonts w:eastAsiaTheme="minorEastAsia"/>
              </w:rPr>
              <w:t xml:space="preserve"> projeto e/ou dos</w:t>
            </w:r>
            <w:r w:rsidR="0033143B">
              <w:rPr>
                <w:rFonts w:eastAsiaTheme="minorEastAsia"/>
              </w:rPr>
              <w:t xml:space="preserve"> </w:t>
            </w:r>
            <w:r>
              <w:rPr>
                <w:rFonts w:eastAsiaTheme="minorEastAsia"/>
              </w:rPr>
              <w:t xml:space="preserve">seus </w:t>
            </w:r>
            <w:r w:rsidR="0033143B">
              <w:rPr>
                <w:rFonts w:eastAsiaTheme="minorEastAsia"/>
              </w:rPr>
              <w:t>Produtos (</w:t>
            </w:r>
            <w:r>
              <w:rPr>
                <w:rFonts w:eastAsiaTheme="minorEastAsia"/>
              </w:rPr>
              <w:t xml:space="preserve">APENAS </w:t>
            </w:r>
            <w:r w:rsidR="0033143B">
              <w:rPr>
                <w:rFonts w:eastAsiaTheme="minorEastAsia"/>
              </w:rPr>
              <w:t>se houver</w:t>
            </w:r>
            <w:r>
              <w:rPr>
                <w:rFonts w:eastAsiaTheme="minorEastAsia"/>
              </w:rPr>
              <w:t xml:space="preserve"> ofício assinado</w:t>
            </w:r>
            <w:r w:rsidR="0033143B">
              <w:rPr>
                <w:rFonts w:eastAsiaTheme="minorEastAsia"/>
              </w:rPr>
              <w:t>)</w:t>
            </w:r>
          </w:p>
        </w:tc>
        <w:tc>
          <w:tcPr>
            <w:tcW w:w="0" w:type="auto"/>
          </w:tcPr>
          <w:p w14:paraId="33119CD2" w14:textId="77777777" w:rsidR="0033143B" w:rsidRPr="00E001D5" w:rsidRDefault="0033143B" w:rsidP="00E001D5">
            <w:pPr>
              <w:pStyle w:val="PargrafodaLista"/>
              <w:spacing w:before="60" w:after="60"/>
              <w:ind w:left="184"/>
              <w:contextualSpacing w:val="0"/>
              <w:cnfStyle w:val="000000000000" w:firstRow="0" w:lastRow="0" w:firstColumn="0" w:lastColumn="0" w:oddVBand="0" w:evenVBand="0" w:oddHBand="0" w:evenHBand="0" w:firstRowFirstColumn="0" w:firstRowLastColumn="0" w:lastRowFirstColumn="0" w:lastRowLastColumn="0"/>
            </w:pPr>
          </w:p>
        </w:tc>
      </w:tr>
      <w:tr w:rsidR="00A55335" w:rsidRPr="00E001D5" w14:paraId="0CEAE941" w14:textId="77777777" w:rsidTr="00B463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DD2DF8" w14:textId="140C4A5C" w:rsidR="00454B30" w:rsidRDefault="00454B30" w:rsidP="00B4632F">
            <w:pPr>
              <w:spacing w:before="60" w:after="60"/>
              <w:rPr>
                <w:rFonts w:eastAsiaTheme="minorEastAsia"/>
              </w:rPr>
            </w:pPr>
            <w:r>
              <w:rPr>
                <w:rFonts w:eastAsiaTheme="minorEastAsia"/>
              </w:rPr>
              <w:t xml:space="preserve">Quem são </w:t>
            </w:r>
            <w:r w:rsidRPr="00454B30">
              <w:rPr>
                <w:rFonts w:eastAsiaTheme="minorEastAsia"/>
              </w:rPr>
              <w:t xml:space="preserve">os </w:t>
            </w:r>
            <w:r>
              <w:rPr>
                <w:rFonts w:eastAsiaTheme="minorEastAsia"/>
              </w:rPr>
              <w:t xml:space="preserve">potenciais </w:t>
            </w:r>
            <w:r w:rsidRPr="00454B30">
              <w:rPr>
                <w:rFonts w:eastAsiaTheme="minorEastAsia"/>
              </w:rPr>
              <w:t>interessados ou impactados pelos produtos deste TCC</w:t>
            </w:r>
            <w:r>
              <w:rPr>
                <w:rFonts w:eastAsiaTheme="minorEastAsia"/>
              </w:rPr>
              <w:t>?</w:t>
            </w:r>
          </w:p>
        </w:tc>
        <w:tc>
          <w:tcPr>
            <w:tcW w:w="0" w:type="auto"/>
          </w:tcPr>
          <w:p w14:paraId="4E397283" w14:textId="77777777" w:rsidR="00454B30" w:rsidRPr="00E001D5" w:rsidRDefault="00454B30" w:rsidP="00B4632F">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A55335" w:rsidRPr="00E001D5" w14:paraId="6A2F43FF"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717E6B" w14:textId="4D5FF906" w:rsidR="00454B30" w:rsidRDefault="00454B30" w:rsidP="00E001D5">
            <w:pPr>
              <w:spacing w:before="60" w:after="60"/>
              <w:rPr>
                <w:rFonts w:eastAsiaTheme="minorEastAsia"/>
              </w:rPr>
            </w:pPr>
            <w:r w:rsidRPr="00454B30">
              <w:rPr>
                <w:rFonts w:eastAsiaTheme="minorEastAsia"/>
              </w:rPr>
              <w:t xml:space="preserve">Nomes </w:t>
            </w:r>
            <w:r w:rsidR="007275E7">
              <w:rPr>
                <w:rFonts w:eastAsiaTheme="minorEastAsia"/>
              </w:rPr>
              <w:t xml:space="preserve">e telefones </w:t>
            </w:r>
            <w:r w:rsidRPr="00454B30">
              <w:rPr>
                <w:rFonts w:eastAsiaTheme="minorEastAsia"/>
              </w:rPr>
              <w:t xml:space="preserve">dos </w:t>
            </w:r>
            <w:r>
              <w:rPr>
                <w:rFonts w:eastAsiaTheme="minorEastAsia"/>
              </w:rPr>
              <w:t xml:space="preserve">potenciais </w:t>
            </w:r>
            <w:r w:rsidRPr="00454B30">
              <w:rPr>
                <w:rFonts w:eastAsiaTheme="minorEastAsia"/>
              </w:rPr>
              <w:t>interessados ou impactados pelos produtos deste TCC</w:t>
            </w:r>
            <w:r>
              <w:rPr>
                <w:rFonts w:eastAsiaTheme="minorEastAsia"/>
              </w:rPr>
              <w:t xml:space="preserve"> (se souber)</w:t>
            </w:r>
          </w:p>
        </w:tc>
        <w:tc>
          <w:tcPr>
            <w:tcW w:w="0" w:type="auto"/>
          </w:tcPr>
          <w:p w14:paraId="2F0B93BB" w14:textId="77777777" w:rsidR="00454B30" w:rsidRPr="00E001D5" w:rsidRDefault="00454B30" w:rsidP="00E001D5">
            <w:pPr>
              <w:pStyle w:val="PargrafodaLista"/>
              <w:spacing w:before="60" w:after="60"/>
              <w:ind w:left="184"/>
              <w:contextualSpacing w:val="0"/>
              <w:cnfStyle w:val="000000000000" w:firstRow="0" w:lastRow="0" w:firstColumn="0" w:lastColumn="0" w:oddVBand="0" w:evenVBand="0" w:oddHBand="0" w:evenHBand="0" w:firstRowFirstColumn="0" w:firstRowLastColumn="0" w:lastRowFirstColumn="0" w:lastRowLastColumn="0"/>
            </w:pPr>
          </w:p>
        </w:tc>
      </w:tr>
      <w:tr w:rsidR="00A55335" w:rsidRPr="00E001D5" w14:paraId="62139721" w14:textId="77777777" w:rsidTr="00B463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CA91AC" w14:textId="27ADD16B" w:rsidR="007275E7" w:rsidRDefault="007275E7" w:rsidP="00B4632F">
            <w:pPr>
              <w:spacing w:before="60" w:after="60"/>
              <w:rPr>
                <w:rFonts w:eastAsiaTheme="minorEastAsia"/>
              </w:rPr>
            </w:pPr>
            <w:r>
              <w:rPr>
                <w:rFonts w:eastAsiaTheme="minorEastAsia"/>
              </w:rPr>
              <w:t xml:space="preserve">E-mails </w:t>
            </w:r>
            <w:r w:rsidRPr="00454B30">
              <w:rPr>
                <w:rFonts w:eastAsiaTheme="minorEastAsia"/>
              </w:rPr>
              <w:t xml:space="preserve">dos </w:t>
            </w:r>
            <w:r>
              <w:rPr>
                <w:rFonts w:eastAsiaTheme="minorEastAsia"/>
              </w:rPr>
              <w:t xml:space="preserve">potenciais </w:t>
            </w:r>
            <w:r w:rsidRPr="00454B30">
              <w:rPr>
                <w:rFonts w:eastAsiaTheme="minorEastAsia"/>
              </w:rPr>
              <w:t>interessados ou impactados pelos produtos deste TCC</w:t>
            </w:r>
            <w:r>
              <w:rPr>
                <w:rFonts w:eastAsiaTheme="minorEastAsia"/>
              </w:rPr>
              <w:t xml:space="preserve"> (se souber)</w:t>
            </w:r>
          </w:p>
        </w:tc>
        <w:tc>
          <w:tcPr>
            <w:tcW w:w="0" w:type="auto"/>
          </w:tcPr>
          <w:p w14:paraId="06436202" w14:textId="77777777" w:rsidR="007275E7" w:rsidRPr="00E001D5" w:rsidRDefault="007275E7" w:rsidP="00B4632F">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A55335" w:rsidRPr="00E001D5" w14:paraId="3D8C6757" w14:textId="77777777" w:rsidTr="00B4632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623AAE" w14:textId="418DD19C" w:rsidR="007275E7" w:rsidRDefault="007275E7" w:rsidP="00B4632F">
            <w:pPr>
              <w:spacing w:before="60" w:after="60"/>
              <w:rPr>
                <w:rFonts w:eastAsiaTheme="minorEastAsia"/>
              </w:rPr>
            </w:pPr>
            <w:r w:rsidRPr="007275E7">
              <w:rPr>
                <w:rFonts w:eastAsiaTheme="minorEastAsia"/>
              </w:rPr>
              <w:t xml:space="preserve">Caso o seu TCC precise de enviar questionários para obter os dados para você finalizar, favor informar qual o Comitê de Ética que você vai </w:t>
            </w:r>
            <w:proofErr w:type="gramStart"/>
            <w:r w:rsidRPr="007275E7">
              <w:rPr>
                <w:rFonts w:eastAsiaTheme="minorEastAsia"/>
              </w:rPr>
              <w:t>submeter ?</w:t>
            </w:r>
            <w:proofErr w:type="gramEnd"/>
          </w:p>
        </w:tc>
        <w:tc>
          <w:tcPr>
            <w:tcW w:w="0" w:type="auto"/>
          </w:tcPr>
          <w:p w14:paraId="5071EC8B" w14:textId="77777777" w:rsidR="007275E7" w:rsidRPr="00E001D5" w:rsidRDefault="007275E7" w:rsidP="00B4632F">
            <w:pPr>
              <w:pStyle w:val="PargrafodaLista"/>
              <w:spacing w:before="60" w:after="60"/>
              <w:ind w:left="184"/>
              <w:contextualSpacing w:val="0"/>
              <w:cnfStyle w:val="000000000000" w:firstRow="0" w:lastRow="0" w:firstColumn="0" w:lastColumn="0" w:oddVBand="0" w:evenVBand="0" w:oddHBand="0" w:evenHBand="0" w:firstRowFirstColumn="0" w:firstRowLastColumn="0" w:lastRowFirstColumn="0" w:lastRowLastColumn="0"/>
            </w:pPr>
          </w:p>
        </w:tc>
      </w:tr>
      <w:tr w:rsidR="00A55335" w:rsidRPr="00E001D5" w14:paraId="42EB1A5D" w14:textId="77777777" w:rsidTr="00B463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F3F72B" w14:textId="71A64177" w:rsidR="007275E7" w:rsidRDefault="007275E7" w:rsidP="00B4632F">
            <w:pPr>
              <w:spacing w:before="60" w:after="60"/>
              <w:rPr>
                <w:rFonts w:eastAsiaTheme="minorEastAsia"/>
              </w:rPr>
            </w:pPr>
            <w:r w:rsidRPr="007275E7">
              <w:rPr>
                <w:rFonts w:eastAsiaTheme="minorEastAsia"/>
              </w:rPr>
              <w:t xml:space="preserve">O seu TCC precisa que sejam enviados questionários à Rede </w:t>
            </w:r>
            <w:r w:rsidR="00182B06" w:rsidRPr="007275E7">
              <w:rPr>
                <w:rFonts w:eastAsiaTheme="minorEastAsia"/>
              </w:rPr>
              <w:t>PROFNIT?</w:t>
            </w:r>
          </w:p>
        </w:tc>
        <w:tc>
          <w:tcPr>
            <w:tcW w:w="0" w:type="auto"/>
          </w:tcPr>
          <w:p w14:paraId="5B5E1226" w14:textId="77777777" w:rsidR="007275E7" w:rsidRPr="00E001D5" w:rsidRDefault="007275E7" w:rsidP="00B4632F">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A55335" w:rsidRPr="00E001D5" w14:paraId="4CE636EC"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8EB5F6" w14:textId="45E20A59" w:rsidR="00454B30" w:rsidRDefault="007275E7" w:rsidP="00E001D5">
            <w:pPr>
              <w:spacing w:before="60" w:after="60"/>
              <w:rPr>
                <w:rFonts w:eastAsiaTheme="minorEastAsia"/>
              </w:rPr>
            </w:pPr>
            <w:r>
              <w:rPr>
                <w:rFonts w:eastAsiaTheme="minorEastAsia"/>
              </w:rPr>
              <w:t>J</w:t>
            </w:r>
            <w:r w:rsidRPr="007275E7">
              <w:rPr>
                <w:rFonts w:eastAsiaTheme="minorEastAsia"/>
              </w:rPr>
              <w:t xml:space="preserve">ustificativa da Aderência do </w:t>
            </w:r>
            <w:r>
              <w:rPr>
                <w:rFonts w:eastAsiaTheme="minorEastAsia"/>
              </w:rPr>
              <w:t xml:space="preserve">projeto de </w:t>
            </w:r>
            <w:r w:rsidRPr="007275E7">
              <w:rPr>
                <w:rFonts w:eastAsiaTheme="minorEastAsia"/>
              </w:rPr>
              <w:t>TCC aos temas do PROFNIT: Propriedade Intelectual e Transferência de Tecnologia para Inovação.</w:t>
            </w:r>
          </w:p>
        </w:tc>
        <w:tc>
          <w:tcPr>
            <w:tcW w:w="0" w:type="auto"/>
          </w:tcPr>
          <w:p w14:paraId="2CE79FB2" w14:textId="77777777" w:rsidR="00454B30" w:rsidRPr="00E001D5" w:rsidRDefault="00454B30" w:rsidP="00E001D5">
            <w:pPr>
              <w:pStyle w:val="PargrafodaLista"/>
              <w:spacing w:before="60" w:after="60"/>
              <w:ind w:left="184"/>
              <w:contextualSpacing w:val="0"/>
              <w:cnfStyle w:val="000000000000" w:firstRow="0" w:lastRow="0" w:firstColumn="0" w:lastColumn="0" w:oddVBand="0" w:evenVBand="0" w:oddHBand="0" w:evenHBand="0" w:firstRowFirstColumn="0" w:firstRowLastColumn="0" w:lastRowFirstColumn="0" w:lastRowLastColumn="0"/>
            </w:pPr>
          </w:p>
        </w:tc>
      </w:tr>
      <w:tr w:rsidR="00A55335" w:rsidRPr="00E001D5" w14:paraId="585D2BE5"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89E1C5" w14:textId="77777777" w:rsidR="007275E7" w:rsidRDefault="007275E7" w:rsidP="00E001D5">
            <w:pPr>
              <w:spacing w:before="60" w:after="60"/>
              <w:rPr>
                <w:rFonts w:eastAsiaTheme="minorEastAsia"/>
                <w:b w:val="0"/>
                <w:bCs w:val="0"/>
              </w:rPr>
            </w:pPr>
            <w:r>
              <w:rPr>
                <w:rFonts w:eastAsiaTheme="minorEastAsia"/>
              </w:rPr>
              <w:t xml:space="preserve">Justificativa do </w:t>
            </w:r>
            <w:r w:rsidRPr="007275E7">
              <w:rPr>
                <w:rFonts w:eastAsiaTheme="minorEastAsia"/>
              </w:rPr>
              <w:t>Impacto</w:t>
            </w:r>
            <w:r>
              <w:rPr>
                <w:rFonts w:eastAsiaTheme="minorEastAsia"/>
              </w:rPr>
              <w:t>.</w:t>
            </w:r>
          </w:p>
          <w:p w14:paraId="77CA72DB" w14:textId="2497FFC5" w:rsidR="007275E7" w:rsidRPr="007275E7" w:rsidRDefault="007275E7" w:rsidP="00E001D5">
            <w:pPr>
              <w:spacing w:before="60" w:after="60"/>
              <w:rPr>
                <w:rFonts w:eastAsiaTheme="minorEastAsia"/>
                <w:b w:val="0"/>
                <w:bCs w:val="0"/>
              </w:rPr>
            </w:pPr>
            <w:r w:rsidRPr="007275E7">
              <w:rPr>
                <w:rFonts w:eastAsiaTheme="minorEastAsia"/>
                <w:b w:val="0"/>
                <w:bCs w:val="0"/>
              </w:rPr>
              <w:t xml:space="preserve">Impacto das mudanças causadas pelo produto técnico/tecnológico no ambiente em que o mesmo está inserido. Qual o motivo de sua </w:t>
            </w:r>
            <w:r w:rsidR="00182B06" w:rsidRPr="007275E7">
              <w:rPr>
                <w:rFonts w:eastAsiaTheme="minorEastAsia"/>
                <w:b w:val="0"/>
                <w:bCs w:val="0"/>
              </w:rPr>
              <w:t>criação?</w:t>
            </w:r>
            <w:r w:rsidRPr="007275E7">
              <w:rPr>
                <w:rFonts w:eastAsiaTheme="minorEastAsia"/>
                <w:b w:val="0"/>
                <w:bCs w:val="0"/>
              </w:rPr>
              <w:t xml:space="preserve"> Qual o </w:t>
            </w:r>
            <w:r w:rsidR="00182B06" w:rsidRPr="007275E7">
              <w:rPr>
                <w:rFonts w:eastAsiaTheme="minorEastAsia"/>
                <w:b w:val="0"/>
                <w:bCs w:val="0"/>
              </w:rPr>
              <w:t>demandante?</w:t>
            </w:r>
            <w:r w:rsidRPr="007275E7">
              <w:rPr>
                <w:rFonts w:eastAsiaTheme="minorEastAsia"/>
                <w:b w:val="0"/>
                <w:bCs w:val="0"/>
              </w:rPr>
              <w:t xml:space="preserve"> Qual o foco da aplicação do produto do TCC? Em qual(</w:t>
            </w:r>
            <w:proofErr w:type="spellStart"/>
            <w:r w:rsidRPr="007275E7">
              <w:rPr>
                <w:rFonts w:eastAsiaTheme="minorEastAsia"/>
                <w:b w:val="0"/>
                <w:bCs w:val="0"/>
              </w:rPr>
              <w:t>is</w:t>
            </w:r>
            <w:proofErr w:type="spellEnd"/>
            <w:r w:rsidRPr="007275E7">
              <w:rPr>
                <w:rFonts w:eastAsiaTheme="minorEastAsia"/>
                <w:b w:val="0"/>
                <w:bCs w:val="0"/>
              </w:rPr>
              <w:t>) área(s), as mudanças poderão ser percebidas?</w:t>
            </w:r>
          </w:p>
        </w:tc>
        <w:tc>
          <w:tcPr>
            <w:tcW w:w="0" w:type="auto"/>
          </w:tcPr>
          <w:p w14:paraId="2CA53133" w14:textId="77777777" w:rsidR="007275E7" w:rsidRPr="00E001D5" w:rsidRDefault="007275E7" w:rsidP="00E001D5">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A55335" w:rsidRPr="00E001D5" w14:paraId="7F31FE52"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C51067" w14:textId="77777777" w:rsidR="007275E7" w:rsidRDefault="007275E7" w:rsidP="00E001D5">
            <w:pPr>
              <w:spacing w:before="60" w:after="60"/>
              <w:rPr>
                <w:rFonts w:eastAsiaTheme="minorEastAsia"/>
                <w:b w:val="0"/>
                <w:bCs w:val="0"/>
              </w:rPr>
            </w:pPr>
            <w:r>
              <w:rPr>
                <w:rFonts w:eastAsiaTheme="minorEastAsia"/>
              </w:rPr>
              <w:t>Justificativa da Aplicabilidade.</w:t>
            </w:r>
          </w:p>
          <w:p w14:paraId="10278F47" w14:textId="70614183" w:rsidR="007275E7" w:rsidRPr="007275E7" w:rsidRDefault="007275E7" w:rsidP="00E001D5">
            <w:pPr>
              <w:spacing w:before="60" w:after="60"/>
              <w:rPr>
                <w:rFonts w:eastAsiaTheme="minorEastAsia"/>
                <w:b w:val="0"/>
                <w:bCs w:val="0"/>
              </w:rPr>
            </w:pPr>
            <w:r w:rsidRPr="007275E7">
              <w:rPr>
                <w:rFonts w:eastAsiaTheme="minorEastAsia"/>
                <w:b w:val="0"/>
                <w:bCs w:val="0"/>
              </w:rPr>
              <w:t>Qual a facilidade com que se pode empregar a produção técnica/tecnológica a fim de atingir seus objetivos específicos para os quais foi desenvolvida? Entende-se que uma produção que possua uma alta aplicabilidade, apresentará uma abrangência elevada, ou que poderá ser potencialmente elevada, incluindo possibilidades de replicabilidade como produção técnica. Para avaliar tal critério, as características a seguir deverão ser descritas e justificadas: Abrangência realizada; Abrangência potencial; Replicabilidade.</w:t>
            </w:r>
          </w:p>
        </w:tc>
        <w:tc>
          <w:tcPr>
            <w:tcW w:w="0" w:type="auto"/>
          </w:tcPr>
          <w:p w14:paraId="58B05176" w14:textId="77777777" w:rsidR="007275E7" w:rsidRPr="00E001D5" w:rsidRDefault="007275E7" w:rsidP="00E001D5">
            <w:pPr>
              <w:pStyle w:val="PargrafodaLista"/>
              <w:spacing w:before="60" w:after="60"/>
              <w:ind w:left="184"/>
              <w:contextualSpacing w:val="0"/>
              <w:cnfStyle w:val="000000000000" w:firstRow="0" w:lastRow="0" w:firstColumn="0" w:lastColumn="0" w:oddVBand="0" w:evenVBand="0" w:oddHBand="0" w:evenHBand="0" w:firstRowFirstColumn="0" w:firstRowLastColumn="0" w:lastRowFirstColumn="0" w:lastRowLastColumn="0"/>
            </w:pPr>
          </w:p>
        </w:tc>
      </w:tr>
      <w:tr w:rsidR="00A55335" w:rsidRPr="00E001D5" w14:paraId="4E4FB804"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3AEAA2" w14:textId="77777777" w:rsidR="007275E7" w:rsidRDefault="007275E7" w:rsidP="00E001D5">
            <w:pPr>
              <w:spacing w:before="60" w:after="60"/>
              <w:rPr>
                <w:rFonts w:eastAsiaTheme="minorEastAsia"/>
                <w:b w:val="0"/>
                <w:bCs w:val="0"/>
              </w:rPr>
            </w:pPr>
            <w:r>
              <w:rPr>
                <w:rFonts w:eastAsiaTheme="minorEastAsia"/>
              </w:rPr>
              <w:lastRenderedPageBreak/>
              <w:t>Justificativa da Inovação.</w:t>
            </w:r>
          </w:p>
          <w:p w14:paraId="7D949448" w14:textId="77777777" w:rsidR="00182B06" w:rsidRDefault="007275E7" w:rsidP="00E001D5">
            <w:pPr>
              <w:spacing w:before="60" w:after="60"/>
              <w:rPr>
                <w:rFonts w:eastAsiaTheme="minorEastAsia"/>
              </w:rPr>
            </w:pPr>
            <w:r w:rsidRPr="007275E7">
              <w:rPr>
                <w:rFonts w:eastAsiaTheme="minorEastAsia"/>
                <w:b w:val="0"/>
                <w:bCs w:val="0"/>
              </w:rPr>
              <w:t xml:space="preserve">Qual o grau de inovação? O conceito de inovação é muito amplo, mas em linhas gerais, pode-se definir como a ação ou ato de inovar, podendo ser uma modificação de algo já existente ou a criação de algo novo. Cabe destacar que esta classificação para o critério inovação se baseia somente na produção de conhecimento, ou seja, não faz referência à usabilidade, complexidade, impacto ou qualquer outra característica da produção avaliada. </w:t>
            </w:r>
          </w:p>
          <w:p w14:paraId="3A6C720A" w14:textId="25E5D7CD" w:rsidR="007275E7" w:rsidRDefault="007275E7" w:rsidP="00E001D5">
            <w:pPr>
              <w:spacing w:before="60" w:after="60"/>
              <w:rPr>
                <w:rFonts w:eastAsiaTheme="minorEastAsia"/>
              </w:rPr>
            </w:pPr>
            <w:r w:rsidRPr="007275E7">
              <w:rPr>
                <w:rFonts w:eastAsiaTheme="minorEastAsia"/>
                <w:b w:val="0"/>
                <w:bCs w:val="0"/>
              </w:rPr>
              <w:t>(i) Produção com alto teor inovativo: Desenvolvimento com base em conhecimento inédito (explicitar qual);</w:t>
            </w:r>
          </w:p>
          <w:p w14:paraId="44967FEA" w14:textId="77777777" w:rsidR="007275E7" w:rsidRDefault="007275E7" w:rsidP="00E001D5">
            <w:pPr>
              <w:spacing w:before="60" w:after="60"/>
              <w:rPr>
                <w:rFonts w:eastAsiaTheme="minorEastAsia"/>
              </w:rPr>
            </w:pPr>
            <w:r w:rsidRPr="007275E7">
              <w:rPr>
                <w:rFonts w:eastAsiaTheme="minorEastAsia"/>
                <w:b w:val="0"/>
                <w:bCs w:val="0"/>
              </w:rPr>
              <w:t>(</w:t>
            </w:r>
            <w:proofErr w:type="spellStart"/>
            <w:r w:rsidRPr="007275E7">
              <w:rPr>
                <w:rFonts w:eastAsiaTheme="minorEastAsia"/>
                <w:b w:val="0"/>
                <w:bCs w:val="0"/>
              </w:rPr>
              <w:t>ii</w:t>
            </w:r>
            <w:proofErr w:type="spellEnd"/>
            <w:r w:rsidRPr="007275E7">
              <w:rPr>
                <w:rFonts w:eastAsiaTheme="minorEastAsia"/>
                <w:b w:val="0"/>
                <w:bCs w:val="0"/>
              </w:rPr>
              <w:t xml:space="preserve">) Produção com médio teor inovativo: Combinação de conhecimentos pré-estabelecido (explicitar quais); </w:t>
            </w:r>
          </w:p>
          <w:p w14:paraId="7440C06D" w14:textId="77777777" w:rsidR="007275E7" w:rsidRDefault="007275E7" w:rsidP="00E001D5">
            <w:pPr>
              <w:spacing w:before="60" w:after="60"/>
              <w:rPr>
                <w:rFonts w:eastAsiaTheme="minorEastAsia"/>
              </w:rPr>
            </w:pPr>
            <w:r w:rsidRPr="007275E7">
              <w:rPr>
                <w:rFonts w:eastAsiaTheme="minorEastAsia"/>
                <w:b w:val="0"/>
                <w:bCs w:val="0"/>
              </w:rPr>
              <w:t>(</w:t>
            </w:r>
            <w:proofErr w:type="spellStart"/>
            <w:r w:rsidRPr="007275E7">
              <w:rPr>
                <w:rFonts w:eastAsiaTheme="minorEastAsia"/>
                <w:b w:val="0"/>
                <w:bCs w:val="0"/>
              </w:rPr>
              <w:t>iii</w:t>
            </w:r>
            <w:proofErr w:type="spellEnd"/>
            <w:r w:rsidRPr="007275E7">
              <w:rPr>
                <w:rFonts w:eastAsiaTheme="minorEastAsia"/>
                <w:b w:val="0"/>
                <w:bCs w:val="0"/>
              </w:rPr>
              <w:t>) Produção com baixo teor inovativo: Adaptação de conhecimento existente (explicitar qual);</w:t>
            </w:r>
          </w:p>
          <w:p w14:paraId="55965753" w14:textId="732318CB" w:rsidR="007275E7" w:rsidRPr="007275E7" w:rsidRDefault="007275E7" w:rsidP="00E001D5">
            <w:pPr>
              <w:spacing w:before="60" w:after="60"/>
              <w:rPr>
                <w:rFonts w:eastAsiaTheme="minorEastAsia"/>
                <w:b w:val="0"/>
                <w:bCs w:val="0"/>
              </w:rPr>
            </w:pPr>
            <w:r w:rsidRPr="007275E7">
              <w:rPr>
                <w:rFonts w:eastAsiaTheme="minorEastAsia"/>
                <w:b w:val="0"/>
                <w:bCs w:val="0"/>
              </w:rPr>
              <w:t>(</w:t>
            </w:r>
            <w:proofErr w:type="spellStart"/>
            <w:r w:rsidRPr="007275E7">
              <w:rPr>
                <w:rFonts w:eastAsiaTheme="minorEastAsia"/>
                <w:b w:val="0"/>
                <w:bCs w:val="0"/>
              </w:rPr>
              <w:t>iv</w:t>
            </w:r>
            <w:proofErr w:type="spellEnd"/>
            <w:r w:rsidRPr="007275E7">
              <w:rPr>
                <w:rFonts w:eastAsiaTheme="minorEastAsia"/>
                <w:b w:val="0"/>
                <w:bCs w:val="0"/>
              </w:rPr>
              <w:t>) Produção sem inovação aparente: Produção técnica (explicitar qual).</w:t>
            </w:r>
          </w:p>
        </w:tc>
        <w:tc>
          <w:tcPr>
            <w:tcW w:w="0" w:type="auto"/>
          </w:tcPr>
          <w:p w14:paraId="03A0E3CC" w14:textId="77777777" w:rsidR="007275E7" w:rsidRPr="00E001D5" w:rsidRDefault="007275E7" w:rsidP="00E001D5">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A55335" w:rsidRPr="00E001D5" w14:paraId="6F41C294"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0C488" w14:textId="09404F68" w:rsidR="007275E7" w:rsidRDefault="007275E7" w:rsidP="00E001D5">
            <w:pPr>
              <w:spacing w:before="60" w:after="60"/>
              <w:rPr>
                <w:rFonts w:eastAsiaTheme="minorEastAsia"/>
                <w:b w:val="0"/>
                <w:bCs w:val="0"/>
              </w:rPr>
            </w:pPr>
            <w:r>
              <w:rPr>
                <w:rFonts w:eastAsiaTheme="minorEastAsia"/>
              </w:rPr>
              <w:t>Justificativa da Complexidade.</w:t>
            </w:r>
          </w:p>
          <w:p w14:paraId="59905FB8" w14:textId="77777777" w:rsidR="00182B06" w:rsidRDefault="007275E7" w:rsidP="00E001D5">
            <w:pPr>
              <w:spacing w:before="60" w:after="60"/>
              <w:rPr>
                <w:rFonts w:eastAsiaTheme="minorEastAsia"/>
              </w:rPr>
            </w:pPr>
            <w:r w:rsidRPr="007275E7">
              <w:rPr>
                <w:rFonts w:eastAsiaTheme="minorEastAsia"/>
                <w:b w:val="0"/>
                <w:bCs w:val="0"/>
              </w:rPr>
              <w:t>Complexidade pode ser entendida como uma propriedade associada à diversidade de atores, relações e conhecimentos necessários à elaboração e ao desenvolvimento de produtos técnico-tecnológicos.</w:t>
            </w:r>
          </w:p>
          <w:p w14:paraId="215273C0" w14:textId="12B4FC59" w:rsidR="00182B06" w:rsidRDefault="007275E7" w:rsidP="00E001D5">
            <w:pPr>
              <w:spacing w:before="60" w:after="60"/>
              <w:rPr>
                <w:rFonts w:eastAsiaTheme="minorEastAsia"/>
              </w:rPr>
            </w:pPr>
            <w:r w:rsidRPr="007275E7">
              <w:rPr>
                <w:rFonts w:eastAsiaTheme="minorEastAsia"/>
                <w:b w:val="0"/>
                <w:bCs w:val="0"/>
              </w:rPr>
              <w:t>(i) Produção com alta complexidade: Desenvolvimento com sinergia ou associação de diferentes tipos de conhecimento e interação de múltiplos atores (laboratórios, empresas, etc.). Há multiplicidade de conhecimento, identificável nas etapas/passos e nas soluções geradas associadas ao produto, bem como demanda a resolução de conflitos cognitivos entre os atores partícipes.</w:t>
            </w:r>
          </w:p>
          <w:p w14:paraId="15035D29" w14:textId="732F4159" w:rsidR="00182B06" w:rsidRDefault="007275E7" w:rsidP="00E001D5">
            <w:pPr>
              <w:spacing w:before="60" w:after="60"/>
              <w:rPr>
                <w:rFonts w:eastAsiaTheme="minorEastAsia"/>
              </w:rPr>
            </w:pPr>
            <w:r w:rsidRPr="007275E7">
              <w:rPr>
                <w:rFonts w:eastAsiaTheme="minorEastAsia"/>
                <w:b w:val="0"/>
                <w:bCs w:val="0"/>
              </w:rPr>
              <w:t>(</w:t>
            </w:r>
            <w:proofErr w:type="spellStart"/>
            <w:r w:rsidRPr="007275E7">
              <w:rPr>
                <w:rFonts w:eastAsiaTheme="minorEastAsia"/>
                <w:b w:val="0"/>
                <w:bCs w:val="0"/>
              </w:rPr>
              <w:t>ii</w:t>
            </w:r>
            <w:proofErr w:type="spellEnd"/>
            <w:r w:rsidRPr="007275E7">
              <w:rPr>
                <w:rFonts w:eastAsiaTheme="minorEastAsia"/>
                <w:b w:val="0"/>
                <w:bCs w:val="0"/>
              </w:rPr>
              <w:t>) Produção com média complexidade: Resulta da combinação de conhecimentos pré-estabelecidos e estáveis nos diferentes atores (laboratórios, empresas, etc.).</w:t>
            </w:r>
          </w:p>
          <w:p w14:paraId="5783FE29" w14:textId="59E72F03" w:rsidR="007275E7" w:rsidRPr="007275E7" w:rsidRDefault="007275E7" w:rsidP="00E001D5">
            <w:pPr>
              <w:spacing w:before="60" w:after="60"/>
              <w:rPr>
                <w:rFonts w:eastAsiaTheme="minorEastAsia"/>
                <w:b w:val="0"/>
                <w:bCs w:val="0"/>
              </w:rPr>
            </w:pPr>
            <w:r w:rsidRPr="007275E7">
              <w:rPr>
                <w:rFonts w:eastAsiaTheme="minorEastAsia"/>
                <w:b w:val="0"/>
                <w:bCs w:val="0"/>
              </w:rPr>
              <w:t>(</w:t>
            </w:r>
            <w:proofErr w:type="spellStart"/>
            <w:r w:rsidRPr="007275E7">
              <w:rPr>
                <w:rFonts w:eastAsiaTheme="minorEastAsia"/>
                <w:b w:val="0"/>
                <w:bCs w:val="0"/>
              </w:rPr>
              <w:t>iii</w:t>
            </w:r>
            <w:proofErr w:type="spellEnd"/>
            <w:r w:rsidRPr="007275E7">
              <w:rPr>
                <w:rFonts w:eastAsiaTheme="minorEastAsia"/>
                <w:b w:val="0"/>
                <w:bCs w:val="0"/>
              </w:rPr>
              <w:t>) Produção com baixa complexidade: Resulta de desenvolvimento baseado em alteração/adaptação de conhecimento existente e estabelecido sem, necessariamente, a participação de diferentes atores.</w:t>
            </w:r>
          </w:p>
        </w:tc>
        <w:tc>
          <w:tcPr>
            <w:tcW w:w="0" w:type="auto"/>
          </w:tcPr>
          <w:p w14:paraId="7DBA4DA6" w14:textId="77777777" w:rsidR="007275E7" w:rsidRPr="00E001D5" w:rsidRDefault="007275E7" w:rsidP="00E001D5">
            <w:pPr>
              <w:pStyle w:val="PargrafodaLista"/>
              <w:spacing w:before="60" w:after="60"/>
              <w:ind w:left="184"/>
              <w:contextualSpacing w:val="0"/>
              <w:cnfStyle w:val="000000000000" w:firstRow="0" w:lastRow="0" w:firstColumn="0" w:lastColumn="0" w:oddVBand="0" w:evenVBand="0" w:oddHBand="0" w:evenHBand="0" w:firstRowFirstColumn="0" w:firstRowLastColumn="0" w:lastRowFirstColumn="0" w:lastRowLastColumn="0"/>
            </w:pPr>
          </w:p>
        </w:tc>
      </w:tr>
      <w:tr w:rsidR="00A55335" w:rsidRPr="00E001D5" w14:paraId="5517A4B4"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5B6937" w14:textId="4CBDB302" w:rsidR="0025686D" w:rsidRPr="00E001D5" w:rsidRDefault="00C55D30" w:rsidP="00E001D5">
            <w:pPr>
              <w:spacing w:before="60" w:after="60"/>
            </w:pPr>
            <w:r w:rsidRPr="00E001D5">
              <w:rPr>
                <w:rFonts w:eastAsiaTheme="minorEastAsia"/>
              </w:rPr>
              <w:t>Declaração de Conflito de Interesses</w:t>
            </w:r>
          </w:p>
        </w:tc>
        <w:tc>
          <w:tcPr>
            <w:tcW w:w="0" w:type="auto"/>
          </w:tcPr>
          <w:p w14:paraId="01DEA2C9" w14:textId="77777777" w:rsidR="00831531" w:rsidRPr="00E001D5" w:rsidRDefault="00831531" w:rsidP="00E001D5">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bl>
    <w:p w14:paraId="68BC857A" w14:textId="6FFC3E46" w:rsidR="00D31BCA" w:rsidRDefault="00D31BCA" w:rsidP="00E001D5">
      <w:pPr>
        <w:spacing w:after="120"/>
        <w:rPr>
          <w:rFonts w:eastAsiaTheme="minorEastAsia"/>
        </w:rPr>
      </w:pPr>
    </w:p>
    <w:p w14:paraId="3AEDFED6" w14:textId="6CB66CC8" w:rsidR="007275E7" w:rsidRDefault="007275E7" w:rsidP="00182B06">
      <w:pPr>
        <w:spacing w:after="120"/>
        <w:jc w:val="center"/>
        <w:rPr>
          <w:rFonts w:eastAsiaTheme="minorEastAsia"/>
        </w:rPr>
      </w:pPr>
    </w:p>
    <w:tbl>
      <w:tblPr>
        <w:tblStyle w:val="Tabelacomgrade"/>
        <w:tblW w:w="0" w:type="auto"/>
        <w:jc w:val="center"/>
        <w:tblLook w:val="04A0" w:firstRow="1" w:lastRow="0" w:firstColumn="1" w:lastColumn="0" w:noHBand="0" w:noVBand="1"/>
      </w:tblPr>
      <w:tblGrid>
        <w:gridCol w:w="7958"/>
        <w:gridCol w:w="336"/>
        <w:gridCol w:w="336"/>
        <w:gridCol w:w="336"/>
        <w:gridCol w:w="336"/>
        <w:gridCol w:w="336"/>
      </w:tblGrid>
      <w:tr w:rsidR="00AD5AE3" w:rsidRPr="00182B06" w14:paraId="3FB59EFD" w14:textId="77777777" w:rsidTr="00AD5AE3">
        <w:trPr>
          <w:cantSplit/>
          <w:tblHeader/>
          <w:jc w:val="center"/>
        </w:trPr>
        <w:tc>
          <w:tcPr>
            <w:tcW w:w="0" w:type="auto"/>
            <w:gridSpan w:val="6"/>
            <w:tcBorders>
              <w:top w:val="nil"/>
              <w:left w:val="nil"/>
              <w:bottom w:val="single" w:sz="4" w:space="0" w:color="auto"/>
              <w:right w:val="nil"/>
            </w:tcBorders>
            <w:vAlign w:val="center"/>
          </w:tcPr>
          <w:p w14:paraId="5EAA20B5" w14:textId="566FA4B8" w:rsidR="00AD5AE3" w:rsidRDefault="00AD5AE3" w:rsidP="00182B06">
            <w:pPr>
              <w:spacing w:after="120"/>
              <w:jc w:val="center"/>
              <w:rPr>
                <w:rFonts w:eastAsiaTheme="minorEastAsia"/>
                <w:b/>
                <w:bCs/>
              </w:rPr>
            </w:pPr>
            <w:r>
              <w:rPr>
                <w:rFonts w:eastAsiaTheme="minorEastAsia"/>
              </w:rPr>
              <w:lastRenderedPageBreak/>
              <w:t>Marque com X</w:t>
            </w:r>
            <w:r w:rsidR="002236EE">
              <w:rPr>
                <w:rFonts w:eastAsiaTheme="minorEastAsia"/>
              </w:rPr>
              <w:t xml:space="preserve"> os itens de relevância da Proposta do Projeto de TCC</w:t>
            </w:r>
          </w:p>
        </w:tc>
      </w:tr>
      <w:tr w:rsidR="00182B06" w:rsidRPr="00182B06" w14:paraId="79402F34" w14:textId="77777777" w:rsidTr="00AD5AE3">
        <w:trPr>
          <w:cantSplit/>
          <w:tblHeader/>
          <w:jc w:val="center"/>
        </w:trPr>
        <w:tc>
          <w:tcPr>
            <w:tcW w:w="0" w:type="auto"/>
            <w:vMerge w:val="restart"/>
            <w:tcBorders>
              <w:top w:val="single" w:sz="4" w:space="0" w:color="auto"/>
            </w:tcBorders>
            <w:vAlign w:val="center"/>
          </w:tcPr>
          <w:p w14:paraId="6CE445CE" w14:textId="55076272" w:rsidR="00182B06" w:rsidRPr="00182B06" w:rsidRDefault="00182B06" w:rsidP="00182B06">
            <w:pPr>
              <w:spacing w:after="120"/>
              <w:jc w:val="center"/>
              <w:rPr>
                <w:rFonts w:eastAsiaTheme="minorEastAsia"/>
                <w:b/>
                <w:bCs/>
              </w:rPr>
            </w:pPr>
            <w:r w:rsidRPr="00182B06">
              <w:rPr>
                <w:rFonts w:eastAsiaTheme="minorEastAsia"/>
                <w:b/>
                <w:bCs/>
              </w:rPr>
              <w:t>ITEM</w:t>
            </w:r>
          </w:p>
        </w:tc>
        <w:tc>
          <w:tcPr>
            <w:tcW w:w="0" w:type="auto"/>
            <w:gridSpan w:val="5"/>
            <w:tcBorders>
              <w:top w:val="single" w:sz="4" w:space="0" w:color="auto"/>
            </w:tcBorders>
            <w:vAlign w:val="center"/>
          </w:tcPr>
          <w:p w14:paraId="3CE00582" w14:textId="768BDEDD" w:rsidR="00182B06" w:rsidRPr="00182B06" w:rsidRDefault="00182B06" w:rsidP="00182B06">
            <w:pPr>
              <w:spacing w:after="120"/>
              <w:jc w:val="center"/>
              <w:rPr>
                <w:rFonts w:eastAsiaTheme="minorEastAsia"/>
                <w:b/>
                <w:bCs/>
              </w:rPr>
            </w:pPr>
            <w:r>
              <w:rPr>
                <w:rFonts w:eastAsiaTheme="minorEastAsia"/>
                <w:b/>
                <w:bCs/>
              </w:rPr>
              <w:t>NOTA</w:t>
            </w:r>
          </w:p>
        </w:tc>
      </w:tr>
      <w:tr w:rsidR="00182B06" w:rsidRPr="00182B06" w14:paraId="51CDBB3B" w14:textId="77777777" w:rsidTr="00182B06">
        <w:trPr>
          <w:cantSplit/>
          <w:tblHeader/>
          <w:jc w:val="center"/>
        </w:trPr>
        <w:tc>
          <w:tcPr>
            <w:tcW w:w="0" w:type="auto"/>
            <w:vMerge/>
            <w:vAlign w:val="center"/>
          </w:tcPr>
          <w:p w14:paraId="46E99720" w14:textId="3B876A57" w:rsidR="00182B06" w:rsidRPr="00182B06" w:rsidRDefault="00182B06" w:rsidP="00182B06">
            <w:pPr>
              <w:spacing w:after="120"/>
              <w:jc w:val="center"/>
              <w:rPr>
                <w:rFonts w:eastAsiaTheme="minorEastAsia"/>
                <w:b/>
                <w:bCs/>
              </w:rPr>
            </w:pPr>
          </w:p>
        </w:tc>
        <w:tc>
          <w:tcPr>
            <w:tcW w:w="0" w:type="auto"/>
            <w:vAlign w:val="center"/>
          </w:tcPr>
          <w:p w14:paraId="0A5781D1" w14:textId="2BA65B12" w:rsidR="00182B06" w:rsidRPr="00182B06" w:rsidRDefault="00182B06" w:rsidP="00182B06">
            <w:pPr>
              <w:spacing w:after="120"/>
              <w:jc w:val="center"/>
              <w:rPr>
                <w:rFonts w:eastAsiaTheme="minorEastAsia"/>
                <w:b/>
                <w:bCs/>
              </w:rPr>
            </w:pPr>
            <w:r w:rsidRPr="00182B06">
              <w:rPr>
                <w:rFonts w:eastAsiaTheme="minorEastAsia"/>
                <w:b/>
                <w:bCs/>
              </w:rPr>
              <w:t>1</w:t>
            </w:r>
          </w:p>
        </w:tc>
        <w:tc>
          <w:tcPr>
            <w:tcW w:w="0" w:type="auto"/>
            <w:vAlign w:val="center"/>
          </w:tcPr>
          <w:p w14:paraId="5A1BE493" w14:textId="280088B9" w:rsidR="00182B06" w:rsidRPr="00182B06" w:rsidRDefault="00182B06" w:rsidP="00182B06">
            <w:pPr>
              <w:spacing w:after="120"/>
              <w:jc w:val="center"/>
              <w:rPr>
                <w:rFonts w:eastAsiaTheme="minorEastAsia"/>
                <w:b/>
                <w:bCs/>
              </w:rPr>
            </w:pPr>
            <w:r w:rsidRPr="00182B06">
              <w:rPr>
                <w:rFonts w:eastAsiaTheme="minorEastAsia"/>
                <w:b/>
                <w:bCs/>
              </w:rPr>
              <w:t>2</w:t>
            </w:r>
          </w:p>
        </w:tc>
        <w:tc>
          <w:tcPr>
            <w:tcW w:w="0" w:type="auto"/>
            <w:vAlign w:val="center"/>
          </w:tcPr>
          <w:p w14:paraId="7B1CB756" w14:textId="3789EA1D" w:rsidR="00182B06" w:rsidRPr="00182B06" w:rsidRDefault="00182B06" w:rsidP="00182B06">
            <w:pPr>
              <w:spacing w:after="120"/>
              <w:jc w:val="center"/>
              <w:rPr>
                <w:rFonts w:eastAsiaTheme="minorEastAsia"/>
                <w:b/>
                <w:bCs/>
              </w:rPr>
            </w:pPr>
            <w:r w:rsidRPr="00182B06">
              <w:rPr>
                <w:rFonts w:eastAsiaTheme="minorEastAsia"/>
                <w:b/>
                <w:bCs/>
              </w:rPr>
              <w:t>3</w:t>
            </w:r>
          </w:p>
        </w:tc>
        <w:tc>
          <w:tcPr>
            <w:tcW w:w="0" w:type="auto"/>
            <w:vAlign w:val="center"/>
          </w:tcPr>
          <w:p w14:paraId="17B25994" w14:textId="40E72A42" w:rsidR="00182B06" w:rsidRPr="00182B06" w:rsidRDefault="00182B06" w:rsidP="00182B06">
            <w:pPr>
              <w:spacing w:after="120"/>
              <w:jc w:val="center"/>
              <w:rPr>
                <w:rFonts w:eastAsiaTheme="minorEastAsia"/>
                <w:b/>
                <w:bCs/>
              </w:rPr>
            </w:pPr>
            <w:r w:rsidRPr="00182B06">
              <w:rPr>
                <w:rFonts w:eastAsiaTheme="minorEastAsia"/>
                <w:b/>
                <w:bCs/>
              </w:rPr>
              <w:t>4</w:t>
            </w:r>
          </w:p>
        </w:tc>
        <w:tc>
          <w:tcPr>
            <w:tcW w:w="0" w:type="auto"/>
            <w:vAlign w:val="center"/>
          </w:tcPr>
          <w:p w14:paraId="302335A5" w14:textId="7F4D0A01" w:rsidR="00182B06" w:rsidRPr="00182B06" w:rsidRDefault="00182B06" w:rsidP="00182B06">
            <w:pPr>
              <w:spacing w:after="120"/>
              <w:jc w:val="center"/>
              <w:rPr>
                <w:rFonts w:eastAsiaTheme="minorEastAsia"/>
                <w:b/>
                <w:bCs/>
              </w:rPr>
            </w:pPr>
            <w:r w:rsidRPr="00182B06">
              <w:rPr>
                <w:rFonts w:eastAsiaTheme="minorEastAsia"/>
                <w:b/>
                <w:bCs/>
              </w:rPr>
              <w:t>5</w:t>
            </w:r>
          </w:p>
        </w:tc>
      </w:tr>
      <w:tr w:rsidR="007275E7" w14:paraId="4CCD8336" w14:textId="77777777" w:rsidTr="00182B06">
        <w:trPr>
          <w:jc w:val="center"/>
        </w:trPr>
        <w:tc>
          <w:tcPr>
            <w:tcW w:w="0" w:type="auto"/>
          </w:tcPr>
          <w:p w14:paraId="2B78AE11" w14:textId="1A278CE0" w:rsidR="007275E7" w:rsidRPr="00182B06" w:rsidRDefault="00AD5AE3" w:rsidP="00E001D5">
            <w:pPr>
              <w:spacing w:after="120"/>
              <w:rPr>
                <w:rFonts w:eastAsiaTheme="minorEastAsia"/>
                <w:b/>
                <w:bCs/>
              </w:rPr>
            </w:pPr>
            <w:r w:rsidRPr="00AD5AE3">
              <w:rPr>
                <w:rFonts w:eastAsiaTheme="minorEastAsia"/>
                <w:b/>
                <w:bCs/>
              </w:rPr>
              <w:t xml:space="preserve">ADERÊNCIA: </w:t>
            </w:r>
            <w:r w:rsidRPr="00AD5AE3">
              <w:rPr>
                <w:rFonts w:eastAsiaTheme="minorEastAsia"/>
              </w:rPr>
              <w:t>a Propriedade Intelectual e Transferência de Tecnologia para Inovação.</w:t>
            </w:r>
          </w:p>
        </w:tc>
        <w:tc>
          <w:tcPr>
            <w:tcW w:w="0" w:type="auto"/>
          </w:tcPr>
          <w:p w14:paraId="4FBA9D37" w14:textId="77777777" w:rsidR="007275E7" w:rsidRDefault="007275E7" w:rsidP="00E001D5">
            <w:pPr>
              <w:spacing w:after="120"/>
              <w:rPr>
                <w:rFonts w:eastAsiaTheme="minorEastAsia"/>
              </w:rPr>
            </w:pPr>
          </w:p>
        </w:tc>
        <w:tc>
          <w:tcPr>
            <w:tcW w:w="0" w:type="auto"/>
          </w:tcPr>
          <w:p w14:paraId="452E150E" w14:textId="77777777" w:rsidR="007275E7" w:rsidRDefault="007275E7" w:rsidP="00E001D5">
            <w:pPr>
              <w:spacing w:after="120"/>
              <w:rPr>
                <w:rFonts w:eastAsiaTheme="minorEastAsia"/>
              </w:rPr>
            </w:pPr>
          </w:p>
        </w:tc>
        <w:tc>
          <w:tcPr>
            <w:tcW w:w="0" w:type="auto"/>
          </w:tcPr>
          <w:p w14:paraId="13EA9E45" w14:textId="77777777" w:rsidR="007275E7" w:rsidRDefault="007275E7" w:rsidP="00E001D5">
            <w:pPr>
              <w:spacing w:after="120"/>
              <w:rPr>
                <w:rFonts w:eastAsiaTheme="minorEastAsia"/>
              </w:rPr>
            </w:pPr>
          </w:p>
        </w:tc>
        <w:tc>
          <w:tcPr>
            <w:tcW w:w="0" w:type="auto"/>
          </w:tcPr>
          <w:p w14:paraId="2AC66AED" w14:textId="77777777" w:rsidR="007275E7" w:rsidRDefault="007275E7" w:rsidP="00E001D5">
            <w:pPr>
              <w:spacing w:after="120"/>
              <w:rPr>
                <w:rFonts w:eastAsiaTheme="minorEastAsia"/>
              </w:rPr>
            </w:pPr>
          </w:p>
        </w:tc>
        <w:tc>
          <w:tcPr>
            <w:tcW w:w="0" w:type="auto"/>
          </w:tcPr>
          <w:p w14:paraId="1900BFDF" w14:textId="77777777" w:rsidR="007275E7" w:rsidRDefault="007275E7" w:rsidP="00E001D5">
            <w:pPr>
              <w:spacing w:after="120"/>
              <w:rPr>
                <w:rFonts w:eastAsiaTheme="minorEastAsia"/>
              </w:rPr>
            </w:pPr>
          </w:p>
        </w:tc>
      </w:tr>
      <w:tr w:rsidR="007275E7" w14:paraId="082E1725" w14:textId="77777777" w:rsidTr="00182B06">
        <w:trPr>
          <w:cantSplit/>
          <w:jc w:val="center"/>
        </w:trPr>
        <w:tc>
          <w:tcPr>
            <w:tcW w:w="0" w:type="auto"/>
          </w:tcPr>
          <w:p w14:paraId="032F871D" w14:textId="1B0D248F" w:rsidR="007275E7" w:rsidRPr="00182B06" w:rsidRDefault="00AD5AE3" w:rsidP="00E001D5">
            <w:pPr>
              <w:spacing w:after="120"/>
              <w:rPr>
                <w:rFonts w:eastAsiaTheme="minorEastAsia"/>
                <w:b/>
                <w:bCs/>
              </w:rPr>
            </w:pPr>
            <w:r w:rsidRPr="00AD5AE3">
              <w:rPr>
                <w:rFonts w:eastAsiaTheme="minorEastAsia"/>
                <w:b/>
                <w:bCs/>
              </w:rPr>
              <w:t xml:space="preserve">IMPACTO: </w:t>
            </w:r>
            <w:r w:rsidRPr="00AD5AE3">
              <w:rPr>
                <w:rFonts w:eastAsiaTheme="minorEastAsia"/>
              </w:rPr>
              <w:t>mudanças causadas pelo produto técnico/tecnológico no ambiente em que o mesmo está inserido</w:t>
            </w:r>
          </w:p>
        </w:tc>
        <w:tc>
          <w:tcPr>
            <w:tcW w:w="0" w:type="auto"/>
          </w:tcPr>
          <w:p w14:paraId="515F0481" w14:textId="77777777" w:rsidR="007275E7" w:rsidRDefault="007275E7" w:rsidP="00E001D5">
            <w:pPr>
              <w:spacing w:after="120"/>
              <w:rPr>
                <w:rFonts w:eastAsiaTheme="minorEastAsia"/>
              </w:rPr>
            </w:pPr>
          </w:p>
        </w:tc>
        <w:tc>
          <w:tcPr>
            <w:tcW w:w="0" w:type="auto"/>
          </w:tcPr>
          <w:p w14:paraId="453C9FB5" w14:textId="77777777" w:rsidR="007275E7" w:rsidRDefault="007275E7" w:rsidP="00E001D5">
            <w:pPr>
              <w:spacing w:after="120"/>
              <w:rPr>
                <w:rFonts w:eastAsiaTheme="minorEastAsia"/>
              </w:rPr>
            </w:pPr>
          </w:p>
        </w:tc>
        <w:tc>
          <w:tcPr>
            <w:tcW w:w="0" w:type="auto"/>
          </w:tcPr>
          <w:p w14:paraId="41C7C13D" w14:textId="77777777" w:rsidR="007275E7" w:rsidRDefault="007275E7" w:rsidP="00E001D5">
            <w:pPr>
              <w:spacing w:after="120"/>
              <w:rPr>
                <w:rFonts w:eastAsiaTheme="minorEastAsia"/>
              </w:rPr>
            </w:pPr>
          </w:p>
        </w:tc>
        <w:tc>
          <w:tcPr>
            <w:tcW w:w="0" w:type="auto"/>
          </w:tcPr>
          <w:p w14:paraId="274D1CE0" w14:textId="77777777" w:rsidR="007275E7" w:rsidRDefault="007275E7" w:rsidP="00E001D5">
            <w:pPr>
              <w:spacing w:after="120"/>
              <w:rPr>
                <w:rFonts w:eastAsiaTheme="minorEastAsia"/>
              </w:rPr>
            </w:pPr>
          </w:p>
        </w:tc>
        <w:tc>
          <w:tcPr>
            <w:tcW w:w="0" w:type="auto"/>
          </w:tcPr>
          <w:p w14:paraId="54597D70" w14:textId="77777777" w:rsidR="007275E7" w:rsidRDefault="007275E7" w:rsidP="00E001D5">
            <w:pPr>
              <w:spacing w:after="120"/>
              <w:rPr>
                <w:rFonts w:eastAsiaTheme="minorEastAsia"/>
              </w:rPr>
            </w:pPr>
          </w:p>
        </w:tc>
      </w:tr>
      <w:tr w:rsidR="007275E7" w14:paraId="10437B90" w14:textId="77777777" w:rsidTr="00182B06">
        <w:trPr>
          <w:cantSplit/>
          <w:jc w:val="center"/>
        </w:trPr>
        <w:tc>
          <w:tcPr>
            <w:tcW w:w="0" w:type="auto"/>
          </w:tcPr>
          <w:p w14:paraId="6B3A97AB" w14:textId="4666800B" w:rsidR="007275E7" w:rsidRPr="00182B06" w:rsidRDefault="00AD5AE3" w:rsidP="00E001D5">
            <w:pPr>
              <w:spacing w:after="120"/>
              <w:rPr>
                <w:rFonts w:eastAsiaTheme="minorEastAsia"/>
                <w:b/>
                <w:bCs/>
              </w:rPr>
            </w:pPr>
            <w:r w:rsidRPr="00AD5AE3">
              <w:rPr>
                <w:rFonts w:eastAsiaTheme="minorEastAsia"/>
                <w:b/>
                <w:bCs/>
              </w:rPr>
              <w:t xml:space="preserve">APLICABILIDADE: </w:t>
            </w:r>
            <w:r w:rsidRPr="00AD5AE3">
              <w:rPr>
                <w:rFonts w:eastAsiaTheme="minorEastAsia"/>
              </w:rPr>
              <w:t>facilidade com que se pode empregar a produção técnica/tecnológica a fim de atingir seus objetivos específicos para os quais foi desenvolvida</w:t>
            </w:r>
          </w:p>
        </w:tc>
        <w:tc>
          <w:tcPr>
            <w:tcW w:w="0" w:type="auto"/>
          </w:tcPr>
          <w:p w14:paraId="41D961EC" w14:textId="77777777" w:rsidR="007275E7" w:rsidRDefault="007275E7" w:rsidP="00E001D5">
            <w:pPr>
              <w:spacing w:after="120"/>
              <w:rPr>
                <w:rFonts w:eastAsiaTheme="minorEastAsia"/>
              </w:rPr>
            </w:pPr>
          </w:p>
        </w:tc>
        <w:tc>
          <w:tcPr>
            <w:tcW w:w="0" w:type="auto"/>
          </w:tcPr>
          <w:p w14:paraId="4B8E7CAA" w14:textId="77777777" w:rsidR="007275E7" w:rsidRDefault="007275E7" w:rsidP="00E001D5">
            <w:pPr>
              <w:spacing w:after="120"/>
              <w:rPr>
                <w:rFonts w:eastAsiaTheme="minorEastAsia"/>
              </w:rPr>
            </w:pPr>
          </w:p>
        </w:tc>
        <w:tc>
          <w:tcPr>
            <w:tcW w:w="0" w:type="auto"/>
          </w:tcPr>
          <w:p w14:paraId="34516F1C" w14:textId="77777777" w:rsidR="007275E7" w:rsidRDefault="007275E7" w:rsidP="00E001D5">
            <w:pPr>
              <w:spacing w:after="120"/>
              <w:rPr>
                <w:rFonts w:eastAsiaTheme="minorEastAsia"/>
              </w:rPr>
            </w:pPr>
          </w:p>
        </w:tc>
        <w:tc>
          <w:tcPr>
            <w:tcW w:w="0" w:type="auto"/>
          </w:tcPr>
          <w:p w14:paraId="3320477C" w14:textId="77777777" w:rsidR="007275E7" w:rsidRDefault="007275E7" w:rsidP="00E001D5">
            <w:pPr>
              <w:spacing w:after="120"/>
              <w:rPr>
                <w:rFonts w:eastAsiaTheme="minorEastAsia"/>
              </w:rPr>
            </w:pPr>
          </w:p>
        </w:tc>
        <w:tc>
          <w:tcPr>
            <w:tcW w:w="0" w:type="auto"/>
          </w:tcPr>
          <w:p w14:paraId="7863305E" w14:textId="77777777" w:rsidR="007275E7" w:rsidRDefault="007275E7" w:rsidP="00E001D5">
            <w:pPr>
              <w:spacing w:after="120"/>
              <w:rPr>
                <w:rFonts w:eastAsiaTheme="minorEastAsia"/>
              </w:rPr>
            </w:pPr>
          </w:p>
        </w:tc>
      </w:tr>
      <w:tr w:rsidR="007275E7" w14:paraId="50C62E1C" w14:textId="77777777" w:rsidTr="00182B06">
        <w:trPr>
          <w:cantSplit/>
          <w:jc w:val="center"/>
        </w:trPr>
        <w:tc>
          <w:tcPr>
            <w:tcW w:w="0" w:type="auto"/>
          </w:tcPr>
          <w:p w14:paraId="07E80F12" w14:textId="17E7FC9B" w:rsidR="007275E7" w:rsidRPr="00182B06" w:rsidRDefault="00AD5AE3" w:rsidP="00E001D5">
            <w:pPr>
              <w:spacing w:after="120"/>
              <w:rPr>
                <w:rFonts w:eastAsiaTheme="minorEastAsia"/>
                <w:b/>
                <w:bCs/>
              </w:rPr>
            </w:pPr>
            <w:r w:rsidRPr="00AD5AE3">
              <w:rPr>
                <w:rFonts w:eastAsiaTheme="minorEastAsia"/>
                <w:b/>
                <w:bCs/>
              </w:rPr>
              <w:t xml:space="preserve">INOVAÇÃO:  </w:t>
            </w:r>
            <w:r w:rsidRPr="00AD5AE3">
              <w:rPr>
                <w:rFonts w:eastAsiaTheme="minorEastAsia"/>
              </w:rPr>
              <w:t>grau do teor da inovação.</w:t>
            </w:r>
          </w:p>
        </w:tc>
        <w:tc>
          <w:tcPr>
            <w:tcW w:w="0" w:type="auto"/>
          </w:tcPr>
          <w:p w14:paraId="6C96CB27" w14:textId="77777777" w:rsidR="007275E7" w:rsidRDefault="007275E7" w:rsidP="00E001D5">
            <w:pPr>
              <w:spacing w:after="120"/>
              <w:rPr>
                <w:rFonts w:eastAsiaTheme="minorEastAsia"/>
              </w:rPr>
            </w:pPr>
          </w:p>
        </w:tc>
        <w:tc>
          <w:tcPr>
            <w:tcW w:w="0" w:type="auto"/>
          </w:tcPr>
          <w:p w14:paraId="6FFC780C" w14:textId="77777777" w:rsidR="007275E7" w:rsidRDefault="007275E7" w:rsidP="00E001D5">
            <w:pPr>
              <w:spacing w:after="120"/>
              <w:rPr>
                <w:rFonts w:eastAsiaTheme="minorEastAsia"/>
              </w:rPr>
            </w:pPr>
          </w:p>
        </w:tc>
        <w:tc>
          <w:tcPr>
            <w:tcW w:w="0" w:type="auto"/>
          </w:tcPr>
          <w:p w14:paraId="43965F51" w14:textId="77777777" w:rsidR="007275E7" w:rsidRDefault="007275E7" w:rsidP="00E001D5">
            <w:pPr>
              <w:spacing w:after="120"/>
              <w:rPr>
                <w:rFonts w:eastAsiaTheme="minorEastAsia"/>
              </w:rPr>
            </w:pPr>
          </w:p>
        </w:tc>
        <w:tc>
          <w:tcPr>
            <w:tcW w:w="0" w:type="auto"/>
          </w:tcPr>
          <w:p w14:paraId="7AD3831C" w14:textId="77777777" w:rsidR="007275E7" w:rsidRDefault="007275E7" w:rsidP="00E001D5">
            <w:pPr>
              <w:spacing w:after="120"/>
              <w:rPr>
                <w:rFonts w:eastAsiaTheme="minorEastAsia"/>
              </w:rPr>
            </w:pPr>
          </w:p>
        </w:tc>
        <w:tc>
          <w:tcPr>
            <w:tcW w:w="0" w:type="auto"/>
          </w:tcPr>
          <w:p w14:paraId="1F59BD77" w14:textId="77777777" w:rsidR="007275E7" w:rsidRDefault="007275E7" w:rsidP="00E001D5">
            <w:pPr>
              <w:spacing w:after="120"/>
              <w:rPr>
                <w:rFonts w:eastAsiaTheme="minorEastAsia"/>
              </w:rPr>
            </w:pPr>
          </w:p>
        </w:tc>
      </w:tr>
      <w:tr w:rsidR="007275E7" w14:paraId="6818AFF1" w14:textId="77777777" w:rsidTr="00182B06">
        <w:trPr>
          <w:cantSplit/>
          <w:jc w:val="center"/>
        </w:trPr>
        <w:tc>
          <w:tcPr>
            <w:tcW w:w="0" w:type="auto"/>
          </w:tcPr>
          <w:p w14:paraId="5DE3C4A2" w14:textId="6C4D54AD" w:rsidR="007275E7" w:rsidRPr="00182B06" w:rsidRDefault="00AD5AE3" w:rsidP="00E001D5">
            <w:pPr>
              <w:spacing w:after="120"/>
              <w:rPr>
                <w:rFonts w:eastAsiaTheme="minorEastAsia"/>
                <w:b/>
                <w:bCs/>
              </w:rPr>
            </w:pPr>
            <w:r w:rsidRPr="00AD5AE3">
              <w:rPr>
                <w:rFonts w:eastAsiaTheme="minorEastAsia"/>
                <w:b/>
                <w:bCs/>
              </w:rPr>
              <w:t xml:space="preserve">COMPLEXIDADE: </w:t>
            </w:r>
            <w:r w:rsidRPr="00AD5AE3">
              <w:rPr>
                <w:rFonts w:eastAsiaTheme="minorEastAsia"/>
              </w:rPr>
              <w:t>grau de complexidade do TCC</w:t>
            </w:r>
          </w:p>
        </w:tc>
        <w:tc>
          <w:tcPr>
            <w:tcW w:w="0" w:type="auto"/>
          </w:tcPr>
          <w:p w14:paraId="05FB5A3D" w14:textId="77777777" w:rsidR="007275E7" w:rsidRDefault="007275E7" w:rsidP="00E001D5">
            <w:pPr>
              <w:spacing w:after="120"/>
              <w:rPr>
                <w:rFonts w:eastAsiaTheme="minorEastAsia"/>
              </w:rPr>
            </w:pPr>
          </w:p>
        </w:tc>
        <w:tc>
          <w:tcPr>
            <w:tcW w:w="0" w:type="auto"/>
          </w:tcPr>
          <w:p w14:paraId="16C19268" w14:textId="77777777" w:rsidR="007275E7" w:rsidRDefault="007275E7" w:rsidP="00E001D5">
            <w:pPr>
              <w:spacing w:after="120"/>
              <w:rPr>
                <w:rFonts w:eastAsiaTheme="minorEastAsia"/>
              </w:rPr>
            </w:pPr>
          </w:p>
        </w:tc>
        <w:tc>
          <w:tcPr>
            <w:tcW w:w="0" w:type="auto"/>
          </w:tcPr>
          <w:p w14:paraId="1B1A54C2" w14:textId="77777777" w:rsidR="007275E7" w:rsidRDefault="007275E7" w:rsidP="00E001D5">
            <w:pPr>
              <w:spacing w:after="120"/>
              <w:rPr>
                <w:rFonts w:eastAsiaTheme="minorEastAsia"/>
              </w:rPr>
            </w:pPr>
          </w:p>
        </w:tc>
        <w:tc>
          <w:tcPr>
            <w:tcW w:w="0" w:type="auto"/>
          </w:tcPr>
          <w:p w14:paraId="5C325A0F" w14:textId="77777777" w:rsidR="007275E7" w:rsidRDefault="007275E7" w:rsidP="00E001D5">
            <w:pPr>
              <w:spacing w:after="120"/>
              <w:rPr>
                <w:rFonts w:eastAsiaTheme="minorEastAsia"/>
              </w:rPr>
            </w:pPr>
          </w:p>
        </w:tc>
        <w:tc>
          <w:tcPr>
            <w:tcW w:w="0" w:type="auto"/>
          </w:tcPr>
          <w:p w14:paraId="12B5EB83" w14:textId="77777777" w:rsidR="007275E7" w:rsidRDefault="007275E7" w:rsidP="00E001D5">
            <w:pPr>
              <w:spacing w:after="120"/>
              <w:rPr>
                <w:rFonts w:eastAsiaTheme="minorEastAsia"/>
              </w:rPr>
            </w:pPr>
          </w:p>
        </w:tc>
      </w:tr>
    </w:tbl>
    <w:p w14:paraId="2FAB177D" w14:textId="77777777" w:rsidR="007275E7" w:rsidRDefault="007275E7" w:rsidP="00E001D5">
      <w:pPr>
        <w:spacing w:after="120"/>
        <w:rPr>
          <w:rFonts w:eastAsiaTheme="minorEastAsia"/>
        </w:rPr>
      </w:pPr>
    </w:p>
    <w:tbl>
      <w:tblPr>
        <w:tblStyle w:val="Tabelacomgrade"/>
        <w:tblW w:w="0" w:type="auto"/>
        <w:tblLook w:val="04A0" w:firstRow="1" w:lastRow="0" w:firstColumn="1" w:lastColumn="0" w:noHBand="0" w:noVBand="1"/>
      </w:tblPr>
      <w:tblGrid>
        <w:gridCol w:w="3397"/>
        <w:gridCol w:w="6231"/>
      </w:tblGrid>
      <w:tr w:rsidR="00CB702C" w14:paraId="6CBF6C40" w14:textId="77777777" w:rsidTr="00CB702C">
        <w:tc>
          <w:tcPr>
            <w:tcW w:w="3397" w:type="dxa"/>
          </w:tcPr>
          <w:p w14:paraId="16842288" w14:textId="77777777" w:rsidR="00CB702C" w:rsidRPr="00CB702C" w:rsidRDefault="00CB702C" w:rsidP="00CB702C">
            <w:pPr>
              <w:spacing w:after="120"/>
              <w:rPr>
                <w:rFonts w:eastAsiaTheme="minorEastAsia"/>
              </w:rPr>
            </w:pPr>
            <w:r w:rsidRPr="00CB702C">
              <w:rPr>
                <w:rFonts w:eastAsiaTheme="minorEastAsia"/>
              </w:rPr>
              <w:t>Qual PROJETO INTEGRADOR está vinculado ao seu Projeto de TCC?</w:t>
            </w:r>
          </w:p>
          <w:p w14:paraId="662D86B5" w14:textId="7C4E638A" w:rsidR="00CB702C" w:rsidRPr="00CB702C" w:rsidRDefault="00CB702C" w:rsidP="00CB702C">
            <w:pPr>
              <w:spacing w:after="120"/>
              <w:rPr>
                <w:rFonts w:eastAsiaTheme="minorEastAsia"/>
              </w:rPr>
            </w:pPr>
            <w:r>
              <w:rPr>
                <w:rFonts w:eastAsiaTheme="minorEastAsia"/>
              </w:rPr>
              <w:t>(marque apenas um deles)</w:t>
            </w:r>
          </w:p>
          <w:p w14:paraId="4D1A16FD" w14:textId="77777777" w:rsidR="00CB702C" w:rsidRDefault="00CB702C" w:rsidP="00CB702C">
            <w:pPr>
              <w:spacing w:after="120"/>
              <w:rPr>
                <w:rFonts w:eastAsiaTheme="minorEastAsia"/>
              </w:rPr>
            </w:pPr>
            <w:r w:rsidRPr="00CB702C">
              <w:rPr>
                <w:rFonts w:eastAsiaTheme="minorEastAsia"/>
              </w:rPr>
              <w:t xml:space="preserve">Os PROJETOS INTEGRADORES são projetos de pesquisa cuja temática integram a Rede do PROFNIT e estão cadastrados na Plataforma Sucupira. </w:t>
            </w:r>
          </w:p>
          <w:p w14:paraId="399967B1" w14:textId="77777777" w:rsidR="00CB702C" w:rsidRDefault="00CB702C" w:rsidP="00CB702C">
            <w:pPr>
              <w:spacing w:after="120"/>
              <w:rPr>
                <w:rFonts w:eastAsiaTheme="minorEastAsia"/>
              </w:rPr>
            </w:pPr>
          </w:p>
          <w:p w14:paraId="3C1FE420" w14:textId="0862FF96" w:rsidR="00CB702C" w:rsidRDefault="00CB702C" w:rsidP="00CB702C">
            <w:pPr>
              <w:spacing w:after="120"/>
              <w:rPr>
                <w:rFonts w:eastAsiaTheme="minorEastAsia"/>
              </w:rPr>
            </w:pPr>
            <w:r>
              <w:rPr>
                <w:rFonts w:eastAsiaTheme="minorEastAsia"/>
              </w:rPr>
              <w:t>[Dúvidas: confira os resumos ao final deste ANEXO 2]</w:t>
            </w:r>
          </w:p>
        </w:tc>
        <w:tc>
          <w:tcPr>
            <w:tcW w:w="6231" w:type="dxa"/>
          </w:tcPr>
          <w:p w14:paraId="39BA023E"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Empreendedorismo em Setores Tecnológicos</w:t>
            </w:r>
          </w:p>
          <w:p w14:paraId="2FF4DC1E"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Métricas, Indicadores e Estatística Aplicada a PI&amp;TT para Inovação</w:t>
            </w:r>
          </w:p>
          <w:p w14:paraId="5FAD2B56"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Projetos em PI&amp;TT para Inovação: Estruturação e Desenvolvimento</w:t>
            </w:r>
          </w:p>
          <w:p w14:paraId="1164642D"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Indicações Geográficas e Marcas Coletivas e Inovação Associada ao Desenvolvimento Sustentável</w:t>
            </w:r>
          </w:p>
          <w:p w14:paraId="5363D555"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PI&amp;TT em Biotecnologia Fármacos e Saúde</w:t>
            </w:r>
          </w:p>
          <w:p w14:paraId="37FC068E"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PI&amp;TT nas Indústrias Alimentícia e Química</w:t>
            </w:r>
          </w:p>
          <w:p w14:paraId="5A9445E8"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PI&amp;TT nas Engenharias e na Tecnologia da Informação e Comunicação</w:t>
            </w:r>
          </w:p>
          <w:p w14:paraId="054ACAB3"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PI&amp;TT no Agronegócio</w:t>
            </w:r>
          </w:p>
          <w:p w14:paraId="214EDA58"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Gestão da Transferência de Tecnologia no Núcleo de Inovação Tecnológica</w:t>
            </w:r>
          </w:p>
          <w:p w14:paraId="691B26FA" w14:textId="77777777"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Valoração, Negociação, Contratos e Legislação de PI&amp;TT para Inovação</w:t>
            </w:r>
          </w:p>
          <w:p w14:paraId="2E7F8288" w14:textId="51B329D3" w:rsidR="00CB702C" w:rsidRPr="00CB702C" w:rsidRDefault="00CB702C" w:rsidP="00CB702C">
            <w:pPr>
              <w:pStyle w:val="PargrafodaLista"/>
              <w:numPr>
                <w:ilvl w:val="0"/>
                <w:numId w:val="23"/>
              </w:numPr>
              <w:spacing w:after="120"/>
              <w:rPr>
                <w:rFonts w:eastAsiaTheme="minorEastAsia"/>
              </w:rPr>
            </w:pPr>
            <w:r w:rsidRPr="00CB702C">
              <w:rPr>
                <w:rFonts w:eastAsiaTheme="minorEastAsia"/>
              </w:rPr>
              <w:t>Ambientes de Inovação e suas Interações Sistêmicas</w:t>
            </w:r>
          </w:p>
        </w:tc>
      </w:tr>
    </w:tbl>
    <w:p w14:paraId="5165F3C6" w14:textId="4F45D084" w:rsidR="007275E7" w:rsidRDefault="007275E7" w:rsidP="002236EE">
      <w:pPr>
        <w:spacing w:after="120"/>
        <w:rPr>
          <w:rFonts w:eastAsiaTheme="minorEastAsia"/>
        </w:rPr>
      </w:pPr>
    </w:p>
    <w:p w14:paraId="3555C2A1" w14:textId="77777777" w:rsidR="00916D9B" w:rsidRPr="001961CB" w:rsidRDefault="00916D9B" w:rsidP="00916D9B">
      <w:pPr>
        <w:spacing w:after="200" w:line="276" w:lineRule="auto"/>
        <w:jc w:val="both"/>
        <w:rPr>
          <w:rFonts w:eastAsiaTheme="minorEastAsia"/>
          <w:sz w:val="22"/>
          <w:szCs w:val="22"/>
        </w:rPr>
      </w:pPr>
      <w:r w:rsidRPr="001961CB">
        <w:rPr>
          <w:rFonts w:eastAsiaTheme="minorEastAsia"/>
          <w:sz w:val="22"/>
          <w:szCs w:val="22"/>
        </w:rPr>
        <w:t xml:space="preserve">[Cidade], [dia] de [mês] de </w:t>
      </w:r>
      <w:r>
        <w:rPr>
          <w:rFonts w:eastAsiaTheme="minorEastAsia"/>
          <w:sz w:val="22"/>
          <w:szCs w:val="22"/>
        </w:rPr>
        <w:t>[ano]</w:t>
      </w:r>
      <w:r w:rsidRPr="001961CB">
        <w:rPr>
          <w:rFonts w:eastAsiaTheme="minorEastAsia"/>
          <w:sz w:val="22"/>
          <w:szCs w:val="22"/>
        </w:rPr>
        <w:t>.</w:t>
      </w:r>
    </w:p>
    <w:p w14:paraId="36186A10" w14:textId="77777777" w:rsidR="00916D9B" w:rsidRPr="001961CB" w:rsidRDefault="00916D9B" w:rsidP="00916D9B">
      <w:pPr>
        <w:spacing w:after="200" w:line="276" w:lineRule="auto"/>
        <w:jc w:val="both"/>
        <w:rPr>
          <w:sz w:val="22"/>
          <w:szCs w:val="22"/>
        </w:rPr>
      </w:pPr>
    </w:p>
    <w:p w14:paraId="61A9BDE7" w14:textId="3ADC47C9" w:rsidR="00916D9B" w:rsidRPr="001961CB" w:rsidRDefault="00CB702C" w:rsidP="00916D9B">
      <w:pPr>
        <w:spacing w:after="200" w:line="276" w:lineRule="auto"/>
        <w:jc w:val="center"/>
        <w:rPr>
          <w:sz w:val="22"/>
          <w:szCs w:val="22"/>
        </w:rPr>
      </w:pPr>
      <w:r w:rsidRPr="001961CB">
        <w:rPr>
          <w:rFonts w:eastAsiaTheme="minorEastAsia"/>
          <w:sz w:val="22"/>
          <w:szCs w:val="22"/>
        </w:rPr>
        <w:t>Assinatura do discente</w:t>
      </w:r>
      <w:r>
        <w:rPr>
          <w:rFonts w:eastAsiaTheme="minorEastAsia"/>
          <w:sz w:val="22"/>
          <w:szCs w:val="22"/>
        </w:rPr>
        <w:t xml:space="preserve">: </w:t>
      </w:r>
      <w:r w:rsidR="00916D9B" w:rsidRPr="001961CB">
        <w:rPr>
          <w:rFonts w:eastAsiaTheme="minorEastAsia"/>
          <w:sz w:val="22"/>
          <w:szCs w:val="22"/>
        </w:rPr>
        <w:t>____________________________________________</w:t>
      </w:r>
    </w:p>
    <w:p w14:paraId="0CEE3577" w14:textId="5229F9CF" w:rsidR="00916D9B" w:rsidRPr="001961CB" w:rsidRDefault="00CB702C" w:rsidP="00916D9B">
      <w:pPr>
        <w:spacing w:after="200" w:line="276" w:lineRule="auto"/>
        <w:jc w:val="center"/>
        <w:rPr>
          <w:sz w:val="22"/>
          <w:szCs w:val="22"/>
        </w:rPr>
      </w:pPr>
      <w:r w:rsidRPr="001961CB">
        <w:rPr>
          <w:rFonts w:eastAsiaTheme="minorEastAsia"/>
          <w:sz w:val="22"/>
          <w:szCs w:val="22"/>
        </w:rPr>
        <w:t>Assinatura do professor orientador/carimbo</w:t>
      </w:r>
      <w:r>
        <w:rPr>
          <w:rFonts w:eastAsiaTheme="minorEastAsia"/>
          <w:sz w:val="22"/>
          <w:szCs w:val="22"/>
        </w:rPr>
        <w:t xml:space="preserve">: </w:t>
      </w:r>
      <w:r w:rsidR="00916D9B" w:rsidRPr="001961CB">
        <w:rPr>
          <w:rFonts w:eastAsiaTheme="minorEastAsia"/>
          <w:sz w:val="22"/>
          <w:szCs w:val="22"/>
        </w:rPr>
        <w:t>___________________________________________</w:t>
      </w:r>
    </w:p>
    <w:p w14:paraId="0DCB8897" w14:textId="1233FCFC" w:rsidR="00916D9B" w:rsidRPr="001961CB" w:rsidRDefault="00CB702C" w:rsidP="00CB702C">
      <w:pPr>
        <w:autoSpaceDE w:val="0"/>
        <w:autoSpaceDN w:val="0"/>
        <w:adjustRightInd w:val="0"/>
        <w:spacing w:before="120" w:after="120" w:line="276" w:lineRule="auto"/>
        <w:jc w:val="center"/>
        <w:rPr>
          <w:sz w:val="22"/>
          <w:szCs w:val="22"/>
        </w:rPr>
      </w:pPr>
      <w:r w:rsidRPr="001961CB">
        <w:rPr>
          <w:sz w:val="22"/>
          <w:szCs w:val="22"/>
        </w:rPr>
        <w:t>Assinatura do coorientador (se houver):</w:t>
      </w:r>
      <w:r>
        <w:rPr>
          <w:sz w:val="22"/>
          <w:szCs w:val="22"/>
        </w:rPr>
        <w:t xml:space="preserve"> </w:t>
      </w:r>
      <w:r w:rsidR="00916D9B" w:rsidRPr="001961CB">
        <w:rPr>
          <w:rFonts w:eastAsiaTheme="minorEastAsia"/>
          <w:sz w:val="22"/>
          <w:szCs w:val="22"/>
        </w:rPr>
        <w:t>____________________________________________</w:t>
      </w:r>
    </w:p>
    <w:p w14:paraId="0FD756F5" w14:textId="77777777" w:rsidR="002236EE" w:rsidRDefault="002236EE" w:rsidP="00916D9B">
      <w:pPr>
        <w:spacing w:after="120"/>
        <w:rPr>
          <w:rFonts w:eastAsiaTheme="minorEastAsia"/>
          <w:sz w:val="22"/>
          <w:szCs w:val="22"/>
        </w:rPr>
      </w:pPr>
    </w:p>
    <w:p w14:paraId="2A234C44" w14:textId="2731A08D" w:rsidR="00CB702C" w:rsidRDefault="00CB702C">
      <w:pPr>
        <w:spacing w:after="200" w:line="276" w:lineRule="auto"/>
        <w:rPr>
          <w:rFonts w:eastAsiaTheme="minorEastAsia"/>
          <w:sz w:val="22"/>
          <w:szCs w:val="22"/>
        </w:rPr>
      </w:pPr>
      <w:r>
        <w:rPr>
          <w:rFonts w:eastAsiaTheme="minorEastAsia"/>
          <w:sz w:val="22"/>
          <w:szCs w:val="22"/>
        </w:rPr>
        <w:br w:type="page"/>
      </w:r>
    </w:p>
    <w:p w14:paraId="33AD8A6B" w14:textId="7CB02C1E" w:rsidR="00CB702C" w:rsidRDefault="00CB702C" w:rsidP="00BF096F">
      <w:pPr>
        <w:spacing w:after="120"/>
        <w:jc w:val="center"/>
        <w:rPr>
          <w:b/>
          <w:bCs/>
          <w:color w:val="222222"/>
          <w:sz w:val="36"/>
          <w:szCs w:val="36"/>
          <w:lang w:val="en-US"/>
        </w:rPr>
      </w:pPr>
      <w:r w:rsidRPr="00BF096F">
        <w:rPr>
          <w:b/>
          <w:bCs/>
          <w:color w:val="222222"/>
          <w:sz w:val="36"/>
          <w:szCs w:val="36"/>
          <w:lang w:val="en-US"/>
        </w:rPr>
        <w:lastRenderedPageBreak/>
        <w:t>PROJETOS INTEGRADORES do PROFNIT</w:t>
      </w:r>
    </w:p>
    <w:p w14:paraId="2516F48B" w14:textId="77777777" w:rsidR="00BF096F" w:rsidRPr="005719EA" w:rsidRDefault="00BF096F" w:rsidP="00CB702C">
      <w:pPr>
        <w:spacing w:after="120"/>
        <w:rPr>
          <w:color w:val="222222"/>
          <w:lang w:val="en-US"/>
        </w:rPr>
      </w:pPr>
    </w:p>
    <w:p w14:paraId="24FA0418"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color w:val="222222"/>
          <w:sz w:val="22"/>
          <w:szCs w:val="22"/>
        </w:rPr>
      </w:pPr>
      <w:bookmarkStart w:id="2" w:name="_Toc116629307"/>
      <w:r w:rsidRPr="005719EA">
        <w:rPr>
          <w:rFonts w:ascii="Times New Roman" w:eastAsia="Times New Roman" w:hAnsi="Times New Roman" w:cs="Times New Roman"/>
          <w:color w:val="222222"/>
          <w:sz w:val="22"/>
          <w:szCs w:val="22"/>
        </w:rPr>
        <w:t>Empreendedorismo em Setores Tecnológicos</w:t>
      </w:r>
      <w:bookmarkEnd w:id="2"/>
    </w:p>
    <w:p w14:paraId="267BE5A9"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7A264F2B" w14:textId="77777777" w:rsidR="00CB702C" w:rsidRPr="005719EA" w:rsidRDefault="00CB702C" w:rsidP="00CB702C">
      <w:pPr>
        <w:shd w:val="clear" w:color="auto" w:fill="FFFFFF"/>
        <w:spacing w:after="120"/>
        <w:jc w:val="both"/>
        <w:rPr>
          <w:color w:val="222222"/>
        </w:rPr>
      </w:pPr>
      <w:r w:rsidRPr="005719EA">
        <w:rPr>
          <w:color w:val="222222"/>
        </w:rPr>
        <w:t xml:space="preserve">Mapear, acelerar, otimizar e estimular oportunidades de empreendedorismo inovador e seus negócios, e o empreendedorismo corporativo tecnológico. Criar novas empresas, startups, </w:t>
      </w:r>
      <w:proofErr w:type="spellStart"/>
      <w:r w:rsidRPr="005719EA">
        <w:rPr>
          <w:color w:val="222222"/>
        </w:rPr>
        <w:t>spinoffs</w:t>
      </w:r>
      <w:proofErr w:type="spellEnd"/>
      <w:r w:rsidRPr="005719EA">
        <w:rPr>
          <w:color w:val="222222"/>
        </w:rPr>
        <w:t xml:space="preserve"> e incubadoras de empresas. Desenvolver e melhorar a gestão de negócios empreendedores inovadores em setores tecnológicos específicos. </w:t>
      </w:r>
    </w:p>
    <w:p w14:paraId="2AB82F77" w14:textId="77777777" w:rsidR="00CB702C" w:rsidRPr="005719EA" w:rsidRDefault="00CB702C" w:rsidP="00CB702C">
      <w:pPr>
        <w:shd w:val="clear" w:color="auto" w:fill="FFFFFF"/>
        <w:spacing w:after="120"/>
        <w:jc w:val="both"/>
        <w:rPr>
          <w:b/>
          <w:bCs/>
          <w:i/>
          <w:iCs/>
          <w:color w:val="222222"/>
        </w:rPr>
      </w:pPr>
      <w:r w:rsidRPr="005719EA">
        <w:rPr>
          <w:b/>
          <w:bCs/>
          <w:i/>
          <w:iCs/>
          <w:color w:val="222222"/>
        </w:rPr>
        <w:t>Tradução:</w:t>
      </w:r>
    </w:p>
    <w:p w14:paraId="7701B208" w14:textId="77777777" w:rsidR="00CB702C" w:rsidRPr="005719EA" w:rsidRDefault="00CB702C" w:rsidP="00CB702C">
      <w:pPr>
        <w:shd w:val="clear" w:color="auto" w:fill="FFFFFF"/>
        <w:spacing w:after="120"/>
        <w:jc w:val="both"/>
        <w:rPr>
          <w:color w:val="222222"/>
          <w:u w:val="single"/>
          <w:lang w:val="en-US"/>
        </w:rPr>
      </w:pPr>
      <w:r w:rsidRPr="005719EA">
        <w:rPr>
          <w:color w:val="222222"/>
          <w:u w:val="single"/>
          <w:lang w:val="en-US"/>
        </w:rPr>
        <w:t>Project Name</w:t>
      </w:r>
    </w:p>
    <w:p w14:paraId="1717D9E4" w14:textId="77777777" w:rsidR="00CB702C" w:rsidRPr="005719EA" w:rsidRDefault="00CB702C" w:rsidP="00CB702C">
      <w:pPr>
        <w:shd w:val="clear" w:color="auto" w:fill="FFFFFF"/>
        <w:spacing w:after="120"/>
        <w:jc w:val="both"/>
        <w:rPr>
          <w:color w:val="222222"/>
          <w:lang w:val="en-US"/>
        </w:rPr>
      </w:pPr>
      <w:r w:rsidRPr="005719EA">
        <w:rPr>
          <w:color w:val="222222"/>
          <w:lang w:val="en-US"/>
        </w:rPr>
        <w:t>Entrepreneurship in Technological Sectors</w:t>
      </w:r>
    </w:p>
    <w:p w14:paraId="090EB269" w14:textId="77777777" w:rsidR="00CB702C" w:rsidRPr="005719EA" w:rsidRDefault="00CB702C" w:rsidP="00CB702C">
      <w:pPr>
        <w:shd w:val="clear" w:color="auto" w:fill="FFFFFF"/>
        <w:spacing w:after="120"/>
        <w:jc w:val="both"/>
        <w:rPr>
          <w:color w:val="222222"/>
          <w:u w:val="single"/>
          <w:lang w:val="en-US"/>
        </w:rPr>
      </w:pPr>
      <w:r w:rsidRPr="005719EA">
        <w:rPr>
          <w:color w:val="222222"/>
          <w:u w:val="single"/>
          <w:lang w:val="en-US"/>
        </w:rPr>
        <w:t>Description</w:t>
      </w:r>
    </w:p>
    <w:p w14:paraId="13DF0A90" w14:textId="77777777" w:rsidR="00CB702C" w:rsidRPr="005719EA" w:rsidRDefault="00CB702C" w:rsidP="00CB702C">
      <w:pPr>
        <w:shd w:val="clear" w:color="auto" w:fill="FFFFFF"/>
        <w:spacing w:after="120"/>
        <w:jc w:val="both"/>
        <w:rPr>
          <w:color w:val="222222"/>
          <w:lang w:val="en-US"/>
        </w:rPr>
      </w:pPr>
      <w:r w:rsidRPr="005719EA">
        <w:rPr>
          <w:color w:val="222222"/>
          <w:lang w:val="en-US"/>
        </w:rPr>
        <w:t xml:space="preserve">Mapping, accelerating, </w:t>
      </w:r>
      <w:proofErr w:type="gramStart"/>
      <w:r w:rsidRPr="005719EA">
        <w:rPr>
          <w:color w:val="222222"/>
          <w:lang w:val="en-US"/>
        </w:rPr>
        <w:t>optimizing</w:t>
      </w:r>
      <w:proofErr w:type="gramEnd"/>
      <w:r w:rsidRPr="005719EA">
        <w:rPr>
          <w:color w:val="222222"/>
          <w:lang w:val="en-US"/>
        </w:rPr>
        <w:t xml:space="preserve"> and stimulating opportunities for innovative entrepreneurship and its businesses, and technological corporate entrepreneurship. Create new companies, startups, </w:t>
      </w:r>
      <w:proofErr w:type="gramStart"/>
      <w:r w:rsidRPr="005719EA">
        <w:rPr>
          <w:color w:val="222222"/>
          <w:lang w:val="en-US"/>
        </w:rPr>
        <w:t>spinoffs</w:t>
      </w:r>
      <w:proofErr w:type="gramEnd"/>
      <w:r w:rsidRPr="005719EA">
        <w:rPr>
          <w:color w:val="222222"/>
          <w:lang w:val="en-US"/>
        </w:rPr>
        <w:t xml:space="preserve"> and business incubators. Develop and improve the management of innovative entrepreneurial businesses in specific technological sectors.</w:t>
      </w:r>
    </w:p>
    <w:p w14:paraId="4C001657" w14:textId="77777777" w:rsidR="00CB702C" w:rsidRPr="005719EA" w:rsidRDefault="00CB702C" w:rsidP="00CB702C">
      <w:pPr>
        <w:spacing w:after="120"/>
        <w:rPr>
          <w:color w:val="222222"/>
          <w:lang w:val="en-US"/>
        </w:rPr>
      </w:pPr>
    </w:p>
    <w:p w14:paraId="3A65D395"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3" w:name="_Toc116629308"/>
      <w:r w:rsidRPr="005719EA">
        <w:rPr>
          <w:rFonts w:ascii="Times New Roman" w:eastAsia="Times New Roman" w:hAnsi="Times New Roman" w:cs="Times New Roman"/>
          <w:color w:val="222222"/>
          <w:sz w:val="22"/>
          <w:szCs w:val="22"/>
        </w:rPr>
        <w:t xml:space="preserve">Métricas, Indicadores e Estatística Aplicada a </w:t>
      </w:r>
      <w:r>
        <w:rPr>
          <w:rFonts w:ascii="Times New Roman" w:eastAsia="Times New Roman" w:hAnsi="Times New Roman" w:cs="Times New Roman"/>
          <w:color w:val="222222"/>
          <w:sz w:val="22"/>
          <w:szCs w:val="22"/>
        </w:rPr>
        <w:t>PI&amp;TT</w:t>
      </w:r>
      <w:r w:rsidRPr="005719EA">
        <w:rPr>
          <w:rFonts w:ascii="Times New Roman" w:eastAsia="Times New Roman" w:hAnsi="Times New Roman" w:cs="Times New Roman"/>
          <w:color w:val="222222"/>
          <w:sz w:val="22"/>
          <w:szCs w:val="22"/>
        </w:rPr>
        <w:t xml:space="preserve"> para Inovação</w:t>
      </w:r>
      <w:bookmarkEnd w:id="3"/>
    </w:p>
    <w:p w14:paraId="6F72DC02"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246F339C" w14:textId="77777777" w:rsidR="00CB702C" w:rsidRPr="005719EA" w:rsidRDefault="00CB702C" w:rsidP="00CB702C">
      <w:pPr>
        <w:shd w:val="clear" w:color="auto" w:fill="FFFFFF"/>
        <w:spacing w:after="120"/>
        <w:jc w:val="both"/>
        <w:rPr>
          <w:color w:val="222222"/>
        </w:rPr>
      </w:pPr>
      <w:r w:rsidRPr="005719EA">
        <w:rPr>
          <w:color w:val="222222"/>
        </w:rPr>
        <w:t xml:space="preserve">Analisar, melhorar, propor e disseminar métricas e indicadores simples e/ou compostos de input e output </w:t>
      </w:r>
      <w:r>
        <w:rPr>
          <w:color w:val="222222"/>
        </w:rPr>
        <w:t>aplicados a propriedade intelectual (PI) e transferência de tecnologia (TT) visando i</w:t>
      </w:r>
      <w:r w:rsidRPr="005719EA">
        <w:rPr>
          <w:color w:val="222222"/>
        </w:rPr>
        <w:t>novação. Analisar índices de dependência tecnológica, de difusão tecnológica, de autossuficiência tecnológica e de especialização tecnológica. Realizar estudos do caso e comparar com outras regiões e países, focando em esforço (eficiência, eficácia e efetividade) e em resultados (economicidade, excelência, execução). Realizar distribuições estatísticas de indicadores e análise comparativa covariante e multivariada, análise léxica, estimar intervalos e testar de hipóteses. Preparar dados e critérios de validação. Realizar regressão linear simples e múltipla. Construir de modelos de classificação e reconhecimento de padrões.</w:t>
      </w:r>
    </w:p>
    <w:p w14:paraId="183A9782" w14:textId="77777777" w:rsidR="00CB702C" w:rsidRPr="00BF096F" w:rsidRDefault="00CB702C" w:rsidP="00CB702C">
      <w:pPr>
        <w:shd w:val="clear" w:color="auto" w:fill="FFFFFF"/>
        <w:spacing w:after="120"/>
        <w:jc w:val="both"/>
        <w:rPr>
          <w:b/>
          <w:bCs/>
          <w:i/>
          <w:iCs/>
          <w:color w:val="222222"/>
        </w:rPr>
      </w:pPr>
      <w:r w:rsidRPr="00BF096F">
        <w:rPr>
          <w:b/>
          <w:bCs/>
          <w:i/>
          <w:iCs/>
          <w:color w:val="222222"/>
        </w:rPr>
        <w:t>Tradução:</w:t>
      </w:r>
    </w:p>
    <w:p w14:paraId="1AD309DB" w14:textId="77777777" w:rsidR="00CB702C" w:rsidRPr="005719EA" w:rsidRDefault="00CB702C" w:rsidP="00CB702C">
      <w:pPr>
        <w:shd w:val="clear" w:color="auto" w:fill="FFFFFF"/>
        <w:spacing w:after="120"/>
        <w:jc w:val="both"/>
        <w:rPr>
          <w:color w:val="222222"/>
          <w:u w:val="single"/>
          <w:lang w:val="en-US"/>
        </w:rPr>
      </w:pPr>
      <w:r w:rsidRPr="005719EA">
        <w:rPr>
          <w:color w:val="222222"/>
          <w:u w:val="single"/>
          <w:lang w:val="en-US"/>
        </w:rPr>
        <w:t>Project Name</w:t>
      </w:r>
    </w:p>
    <w:p w14:paraId="2D2DCFCE" w14:textId="77777777" w:rsidR="00CB702C" w:rsidRPr="005719EA" w:rsidRDefault="00CB702C" w:rsidP="00CB702C">
      <w:pPr>
        <w:shd w:val="clear" w:color="auto" w:fill="FFFFFF"/>
        <w:spacing w:after="120"/>
        <w:jc w:val="both"/>
        <w:rPr>
          <w:color w:val="222222"/>
          <w:lang w:val="en-US"/>
        </w:rPr>
      </w:pPr>
      <w:r w:rsidRPr="005719EA">
        <w:rPr>
          <w:color w:val="222222"/>
          <w:lang w:val="en-US"/>
        </w:rPr>
        <w:t xml:space="preserve">Metrics, Indicators and Statistics Applied to </w:t>
      </w:r>
      <w:r>
        <w:rPr>
          <w:color w:val="222222"/>
          <w:lang w:val="en-US"/>
        </w:rPr>
        <w:t>IP&amp;TT</w:t>
      </w:r>
      <w:r w:rsidRPr="005719EA">
        <w:rPr>
          <w:color w:val="222222"/>
          <w:lang w:val="en-US"/>
        </w:rPr>
        <w:t xml:space="preserve"> for Innovation</w:t>
      </w:r>
    </w:p>
    <w:p w14:paraId="5189E2FC" w14:textId="77777777" w:rsidR="00CB702C" w:rsidRPr="005719EA" w:rsidRDefault="00CB702C" w:rsidP="00CB702C">
      <w:pPr>
        <w:shd w:val="clear" w:color="auto" w:fill="FFFFFF"/>
        <w:spacing w:after="120"/>
        <w:jc w:val="both"/>
        <w:rPr>
          <w:color w:val="222222"/>
          <w:u w:val="single"/>
          <w:lang w:val="en-US"/>
        </w:rPr>
      </w:pPr>
      <w:r w:rsidRPr="005719EA">
        <w:rPr>
          <w:color w:val="222222"/>
          <w:u w:val="single"/>
          <w:lang w:val="en-US"/>
        </w:rPr>
        <w:t>Description</w:t>
      </w:r>
    </w:p>
    <w:p w14:paraId="31D5AC86" w14:textId="77777777" w:rsidR="00CB702C" w:rsidRPr="005719EA" w:rsidRDefault="00CB702C" w:rsidP="00CB702C">
      <w:pPr>
        <w:shd w:val="clear" w:color="auto" w:fill="FFFFFF"/>
        <w:spacing w:after="120"/>
        <w:jc w:val="both"/>
        <w:rPr>
          <w:color w:val="222222"/>
          <w:lang w:val="en-US"/>
        </w:rPr>
      </w:pPr>
      <w:r w:rsidRPr="005719EA">
        <w:rPr>
          <w:color w:val="222222"/>
          <w:lang w:val="en-US"/>
        </w:rPr>
        <w:t xml:space="preserve">Analyze, improve, </w:t>
      </w:r>
      <w:proofErr w:type="gramStart"/>
      <w:r w:rsidRPr="005719EA">
        <w:rPr>
          <w:color w:val="222222"/>
          <w:lang w:val="en-US"/>
        </w:rPr>
        <w:t>propose</w:t>
      </w:r>
      <w:proofErr w:type="gramEnd"/>
      <w:r w:rsidRPr="005719EA">
        <w:rPr>
          <w:color w:val="222222"/>
          <w:lang w:val="en-US"/>
        </w:rPr>
        <w:t xml:space="preserve"> and disseminate simple and/or composite metrics and indicators of science, technology and innovation inputs and outputs</w:t>
      </w:r>
      <w:r>
        <w:rPr>
          <w:color w:val="222222"/>
          <w:lang w:val="en-US"/>
        </w:rPr>
        <w:t xml:space="preserve"> applied to intellectual property (IP) and technology transfer (TT).</w:t>
      </w:r>
      <w:r w:rsidRPr="005719EA">
        <w:rPr>
          <w:color w:val="222222"/>
          <w:lang w:val="en-US"/>
        </w:rPr>
        <w:t xml:space="preserve"> Analyze indices of technological dependence, technological diffusion, technological </w:t>
      </w:r>
      <w:proofErr w:type="gramStart"/>
      <w:r w:rsidRPr="005719EA">
        <w:rPr>
          <w:color w:val="222222"/>
          <w:lang w:val="en-US"/>
        </w:rPr>
        <w:t>self-sufficiency</w:t>
      </w:r>
      <w:proofErr w:type="gramEnd"/>
      <w:r w:rsidRPr="005719EA">
        <w:rPr>
          <w:color w:val="222222"/>
          <w:lang w:val="en-US"/>
        </w:rPr>
        <w:t xml:space="preserve"> and technological specialization. Conduct case studies and compare with other regions and countries, focusing on effort (efficiency, </w:t>
      </w:r>
      <w:proofErr w:type="gramStart"/>
      <w:r w:rsidRPr="005719EA">
        <w:rPr>
          <w:color w:val="222222"/>
          <w:lang w:val="en-US"/>
        </w:rPr>
        <w:t>effectiveness</w:t>
      </w:r>
      <w:proofErr w:type="gramEnd"/>
      <w:r w:rsidRPr="005719EA">
        <w:rPr>
          <w:color w:val="222222"/>
          <w:lang w:val="en-US"/>
        </w:rPr>
        <w:t xml:space="preserve"> and effectiveness) and results (economy, excellence, execution). Perform statistical distributions of indicators and covariate and multivariate comparative analysis, lexical analysis, estimate intervals and test hypotheses. Prepare data and validation criteria. Perform simple and multiple linear regression. Build classification and pattern recognition models.</w:t>
      </w:r>
    </w:p>
    <w:p w14:paraId="2B9115D5" w14:textId="77777777" w:rsidR="00CB702C" w:rsidRPr="005719EA" w:rsidRDefault="00CB702C" w:rsidP="00CB702C">
      <w:pPr>
        <w:shd w:val="clear" w:color="auto" w:fill="FFFFFF"/>
        <w:spacing w:after="120"/>
        <w:jc w:val="both"/>
        <w:rPr>
          <w:color w:val="222222"/>
          <w:u w:val="single"/>
        </w:rPr>
      </w:pPr>
    </w:p>
    <w:p w14:paraId="77FF4BC4"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4" w:name="_Toc116629309"/>
      <w:r w:rsidRPr="00C73743">
        <w:rPr>
          <w:rFonts w:ascii="Times New Roman" w:eastAsia="Times New Roman" w:hAnsi="Times New Roman" w:cs="Times New Roman"/>
          <w:color w:val="222222"/>
          <w:sz w:val="22"/>
          <w:szCs w:val="22"/>
        </w:rPr>
        <w:lastRenderedPageBreak/>
        <w:t>Projetos em PI&amp;TT para Inovação: Estruturação e Desenvolvimento</w:t>
      </w:r>
      <w:bookmarkEnd w:id="4"/>
    </w:p>
    <w:p w14:paraId="180A91AC"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68832383" w14:textId="77777777" w:rsidR="00CB702C" w:rsidRPr="005719EA" w:rsidRDefault="00CB702C" w:rsidP="00CB702C">
      <w:pPr>
        <w:shd w:val="clear" w:color="auto" w:fill="FFFFFF"/>
        <w:spacing w:after="120"/>
        <w:jc w:val="both"/>
        <w:rPr>
          <w:color w:val="222222"/>
        </w:rPr>
      </w:pPr>
      <w:r w:rsidRPr="005719EA">
        <w:rPr>
          <w:color w:val="222222"/>
        </w:rPr>
        <w:t xml:space="preserve">Elaborar, mapear, analisar, estruturar e diagnosticar projetos de inovação tecnológica e de inovação social, </w:t>
      </w:r>
      <w:r>
        <w:rPr>
          <w:color w:val="222222"/>
        </w:rPr>
        <w:t xml:space="preserve">baseados em propriedade intelectual (PI) e transferência de tecnologia (TT) </w:t>
      </w:r>
      <w:r w:rsidRPr="005719EA">
        <w:rPr>
          <w:color w:val="222222"/>
        </w:rPr>
        <w:t xml:space="preserve">visando melhorias, adequando às fontes de financiamento e fomento à inovação tecnológica e aos </w:t>
      </w:r>
      <w:proofErr w:type="spellStart"/>
      <w:r w:rsidRPr="005719EA">
        <w:rPr>
          <w:color w:val="222222"/>
        </w:rPr>
        <w:t>NITs</w:t>
      </w:r>
      <w:proofErr w:type="spellEnd"/>
      <w:r w:rsidRPr="005719EA">
        <w:rPr>
          <w:color w:val="222222"/>
        </w:rPr>
        <w:t xml:space="preserve">. Formar e educar para a inovação tecnológica. Melhorar e modelar a gestão, focando na estrutura, acompanhamento, e adequação às regras e arcabouços institucionais. Propor e estimular projetos locais, regionais e em rede do tipo JIP (Joint Industrial </w:t>
      </w:r>
      <w:proofErr w:type="spellStart"/>
      <w:r w:rsidRPr="005719EA">
        <w:rPr>
          <w:color w:val="222222"/>
        </w:rPr>
        <w:t>Projects</w:t>
      </w:r>
      <w:proofErr w:type="spellEnd"/>
      <w:r w:rsidRPr="005719EA">
        <w:rPr>
          <w:color w:val="222222"/>
        </w:rPr>
        <w:t>) em sintonia com mapas tecnológicos nacionais e/ou internacionais.</w:t>
      </w:r>
      <w:r>
        <w:rPr>
          <w:color w:val="222222"/>
        </w:rPr>
        <w:t xml:space="preserve"> </w:t>
      </w:r>
    </w:p>
    <w:p w14:paraId="4774BB0D" w14:textId="77777777" w:rsidR="00CB702C" w:rsidRPr="00BF096F" w:rsidRDefault="00CB702C" w:rsidP="00CB702C">
      <w:pPr>
        <w:shd w:val="clear" w:color="auto" w:fill="FFFFFF"/>
        <w:spacing w:after="120"/>
        <w:jc w:val="both"/>
        <w:rPr>
          <w:b/>
          <w:bCs/>
          <w:i/>
          <w:iCs/>
          <w:color w:val="222222"/>
        </w:rPr>
      </w:pPr>
      <w:r w:rsidRPr="00BF096F">
        <w:rPr>
          <w:b/>
          <w:bCs/>
          <w:i/>
          <w:iCs/>
          <w:color w:val="222222"/>
        </w:rPr>
        <w:t>Tradução</w:t>
      </w:r>
    </w:p>
    <w:p w14:paraId="6438C513" w14:textId="77777777" w:rsidR="00CB702C" w:rsidRPr="005719EA" w:rsidRDefault="00CB702C" w:rsidP="00CB702C">
      <w:pPr>
        <w:spacing w:after="120"/>
        <w:rPr>
          <w:color w:val="222222"/>
          <w:u w:val="single"/>
          <w:lang w:val="en-US"/>
        </w:rPr>
      </w:pPr>
      <w:r w:rsidRPr="005719EA">
        <w:rPr>
          <w:color w:val="222222"/>
          <w:u w:val="single"/>
          <w:lang w:val="en-US"/>
        </w:rPr>
        <w:t>Title of the Research Field</w:t>
      </w:r>
    </w:p>
    <w:p w14:paraId="70ED648F" w14:textId="77777777" w:rsidR="00CB702C" w:rsidRPr="005719EA" w:rsidRDefault="00CB702C" w:rsidP="00CB702C">
      <w:pPr>
        <w:spacing w:after="120"/>
        <w:rPr>
          <w:color w:val="222222"/>
          <w:lang w:val="en-US"/>
        </w:rPr>
      </w:pPr>
      <w:r w:rsidRPr="005719EA">
        <w:rPr>
          <w:color w:val="222222"/>
          <w:lang w:val="en-US"/>
        </w:rPr>
        <w:t xml:space="preserve">Projects in </w:t>
      </w:r>
      <w:r>
        <w:rPr>
          <w:color w:val="222222"/>
          <w:lang w:val="en-US"/>
        </w:rPr>
        <w:t>IP&amp;TT for</w:t>
      </w:r>
      <w:r w:rsidRPr="005719EA">
        <w:rPr>
          <w:color w:val="222222"/>
          <w:lang w:val="en-US"/>
        </w:rPr>
        <w:t xml:space="preserve"> Innovation: Structuring and Development </w:t>
      </w:r>
    </w:p>
    <w:p w14:paraId="5E37A90D" w14:textId="77777777" w:rsidR="00CB702C" w:rsidRPr="005719EA" w:rsidRDefault="00CB702C" w:rsidP="00CB702C">
      <w:pPr>
        <w:spacing w:after="120"/>
        <w:rPr>
          <w:color w:val="222222"/>
          <w:u w:val="single"/>
          <w:lang w:val="en-US"/>
        </w:rPr>
      </w:pPr>
      <w:r w:rsidRPr="005719EA">
        <w:rPr>
          <w:color w:val="222222"/>
          <w:u w:val="single"/>
          <w:lang w:val="en-US"/>
        </w:rPr>
        <w:t>Research Field Purposes</w:t>
      </w:r>
    </w:p>
    <w:p w14:paraId="185D2F2B" w14:textId="77777777" w:rsidR="00CB702C" w:rsidRDefault="00CB702C" w:rsidP="00CB702C">
      <w:pPr>
        <w:shd w:val="clear" w:color="auto" w:fill="FFFFFF"/>
        <w:spacing w:after="120"/>
        <w:jc w:val="both"/>
        <w:rPr>
          <w:color w:val="222222"/>
          <w:lang w:val="en-US"/>
        </w:rPr>
      </w:pPr>
      <w:r w:rsidRPr="005719EA">
        <w:rPr>
          <w:color w:val="222222"/>
          <w:lang w:val="en-US"/>
        </w:rPr>
        <w:t xml:space="preserve">Mapping, assessing, analyzing, </w:t>
      </w:r>
      <w:proofErr w:type="gramStart"/>
      <w:r w:rsidRPr="005719EA">
        <w:rPr>
          <w:color w:val="222222"/>
          <w:lang w:val="en-US"/>
        </w:rPr>
        <w:t>structuring</w:t>
      </w:r>
      <w:proofErr w:type="gramEnd"/>
      <w:r w:rsidRPr="005719EA">
        <w:rPr>
          <w:color w:val="222222"/>
          <w:lang w:val="en-US"/>
        </w:rPr>
        <w:t xml:space="preserve"> and diagnosing improvements in science, technology and innovation projects</w:t>
      </w:r>
      <w:r>
        <w:rPr>
          <w:color w:val="222222"/>
          <w:lang w:val="en-US"/>
        </w:rPr>
        <w:t xml:space="preserve"> based on intellectual property (IP) and technology transfer (TT),</w:t>
      </w:r>
      <w:r w:rsidRPr="005719EA">
        <w:rPr>
          <w:color w:val="222222"/>
          <w:lang w:val="en-US"/>
        </w:rPr>
        <w:t xml:space="preserve"> adapting to sources of funding of technological innovation and to technology transfer offices (TTOs). Train and educate for technological innovation. Improve and model the management of social development projects, aiming at technological innovation and social innovation, focusing on structure, monitoring, and adequacy to institutional rules and frameworks. Propose and encourage local, </w:t>
      </w:r>
      <w:proofErr w:type="gramStart"/>
      <w:r w:rsidRPr="005719EA">
        <w:rPr>
          <w:color w:val="222222"/>
          <w:lang w:val="en-US"/>
        </w:rPr>
        <w:t>regional</w:t>
      </w:r>
      <w:proofErr w:type="gramEnd"/>
      <w:r w:rsidRPr="005719EA">
        <w:rPr>
          <w:color w:val="222222"/>
          <w:lang w:val="en-US"/>
        </w:rPr>
        <w:t xml:space="preserve"> and networked JIP (Joint Industrial Projects) projects in line with national, international and industrial technological maps.</w:t>
      </w:r>
    </w:p>
    <w:p w14:paraId="64556D7F" w14:textId="77777777" w:rsidR="00BF096F" w:rsidRPr="005719EA" w:rsidRDefault="00BF096F" w:rsidP="00CB702C">
      <w:pPr>
        <w:shd w:val="clear" w:color="auto" w:fill="FFFFFF"/>
        <w:spacing w:after="120"/>
        <w:jc w:val="both"/>
        <w:rPr>
          <w:color w:val="222222"/>
          <w:lang w:val="en-US"/>
        </w:rPr>
      </w:pPr>
    </w:p>
    <w:p w14:paraId="2B1C819C"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5" w:name="_Toc116629310"/>
      <w:r w:rsidRPr="005719EA">
        <w:rPr>
          <w:rFonts w:ascii="Times New Roman" w:eastAsia="Times New Roman" w:hAnsi="Times New Roman" w:cs="Times New Roman"/>
          <w:color w:val="222222"/>
          <w:sz w:val="22"/>
          <w:szCs w:val="22"/>
        </w:rPr>
        <w:t>Indicações Geográficas e Marcas Coletivas</w:t>
      </w:r>
      <w:r>
        <w:rPr>
          <w:rFonts w:ascii="Times New Roman" w:eastAsia="Times New Roman" w:hAnsi="Times New Roman" w:cs="Times New Roman"/>
          <w:color w:val="222222"/>
          <w:sz w:val="22"/>
          <w:szCs w:val="22"/>
        </w:rPr>
        <w:t xml:space="preserve"> e inovação associada ao desenvolvimento sustentável</w:t>
      </w:r>
      <w:bookmarkEnd w:id="5"/>
    </w:p>
    <w:p w14:paraId="7FA50A05"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797E658A" w14:textId="77777777" w:rsidR="00CB702C" w:rsidRPr="005719EA" w:rsidRDefault="00CB702C" w:rsidP="00CB702C">
      <w:pPr>
        <w:shd w:val="clear" w:color="auto" w:fill="FFFFFF"/>
        <w:spacing w:after="120"/>
        <w:jc w:val="both"/>
        <w:rPr>
          <w:color w:val="222222"/>
          <w:lang w:val="en-US"/>
        </w:rPr>
      </w:pPr>
      <w:r w:rsidRPr="005719EA">
        <w:rPr>
          <w:color w:val="222222"/>
        </w:rPr>
        <w:t>Diagnosticar potenciais de criar marcas coletivas e indicações geográficas (</w:t>
      </w:r>
      <w:proofErr w:type="spellStart"/>
      <w:r w:rsidRPr="005719EA">
        <w:rPr>
          <w:color w:val="222222"/>
        </w:rPr>
        <w:t>IGs</w:t>
      </w:r>
      <w:proofErr w:type="spellEnd"/>
      <w:r w:rsidRPr="005719EA">
        <w:rPr>
          <w:color w:val="222222"/>
        </w:rPr>
        <w:t>). Diagnosticar e propor formas de associativismo levando em conta aspectos regionais, nacionais e internacionais, visando o desenvolvimento local sustentável e o impacto favorável no Índice de Desenvolvimento Humano (IDH) e no Produto Interno Bruto (PIB). Investigar e propor modelos de negócio associados a marcas coletivas e indicações geográficas. Mapear e propor soluções para evitar infringências.</w:t>
      </w:r>
    </w:p>
    <w:p w14:paraId="021B647B" w14:textId="77777777" w:rsidR="00CB702C" w:rsidRPr="005532EF" w:rsidRDefault="00CB702C" w:rsidP="00CB702C">
      <w:pPr>
        <w:shd w:val="clear" w:color="auto" w:fill="FFFFFF"/>
        <w:spacing w:after="120"/>
        <w:jc w:val="both"/>
        <w:rPr>
          <w:b/>
          <w:bCs/>
          <w:i/>
          <w:iCs/>
          <w:color w:val="222222"/>
        </w:rPr>
      </w:pPr>
      <w:r w:rsidRPr="005532EF">
        <w:rPr>
          <w:b/>
          <w:bCs/>
          <w:i/>
          <w:iCs/>
          <w:color w:val="222222"/>
        </w:rPr>
        <w:t>Tradução:</w:t>
      </w:r>
    </w:p>
    <w:p w14:paraId="6FEA7AE1" w14:textId="77777777" w:rsidR="00CB702C" w:rsidRPr="005719EA" w:rsidRDefault="00CB702C" w:rsidP="00CB702C">
      <w:pPr>
        <w:shd w:val="clear" w:color="auto" w:fill="FFFFFF"/>
        <w:spacing w:after="120"/>
        <w:jc w:val="both"/>
        <w:rPr>
          <w:color w:val="222222"/>
          <w:u w:val="single"/>
          <w:lang w:val="en-US"/>
        </w:rPr>
      </w:pPr>
      <w:r w:rsidRPr="005719EA">
        <w:rPr>
          <w:color w:val="222222"/>
          <w:u w:val="single"/>
          <w:lang w:val="en-US"/>
        </w:rPr>
        <w:t>Project Name</w:t>
      </w:r>
    </w:p>
    <w:p w14:paraId="1178F7EC" w14:textId="77777777" w:rsidR="00CB702C" w:rsidRDefault="00CB702C" w:rsidP="00CB702C">
      <w:pPr>
        <w:shd w:val="clear" w:color="auto" w:fill="FFFFFF"/>
        <w:spacing w:after="120"/>
        <w:jc w:val="both"/>
        <w:rPr>
          <w:color w:val="222222"/>
          <w:lang w:val="en-US"/>
        </w:rPr>
      </w:pPr>
      <w:r w:rsidRPr="005532EF">
        <w:rPr>
          <w:color w:val="222222"/>
          <w:lang w:val="en-US"/>
        </w:rPr>
        <w:t>Geographical Indications and Collective Trademarks and innovation associated with sustainable development</w:t>
      </w:r>
    </w:p>
    <w:p w14:paraId="68CBCC5C" w14:textId="77777777" w:rsidR="00CB702C" w:rsidRDefault="00CB702C" w:rsidP="00CB702C">
      <w:pPr>
        <w:shd w:val="clear" w:color="auto" w:fill="FFFFFF"/>
        <w:spacing w:after="120"/>
        <w:jc w:val="both"/>
        <w:rPr>
          <w:color w:val="222222"/>
          <w:u w:val="single"/>
          <w:lang w:val="en-US"/>
        </w:rPr>
      </w:pPr>
      <w:r w:rsidRPr="005719EA">
        <w:rPr>
          <w:color w:val="222222"/>
          <w:u w:val="single"/>
          <w:lang w:val="en-US"/>
        </w:rPr>
        <w:t>Description</w:t>
      </w:r>
    </w:p>
    <w:p w14:paraId="6D6BC507" w14:textId="77777777" w:rsidR="00CB702C" w:rsidRDefault="00CB702C" w:rsidP="00CB702C">
      <w:pPr>
        <w:shd w:val="clear" w:color="auto" w:fill="FFFFFF"/>
        <w:spacing w:after="120"/>
        <w:jc w:val="both"/>
        <w:rPr>
          <w:color w:val="222222"/>
          <w:lang w:val="en-US"/>
        </w:rPr>
      </w:pPr>
      <w:r w:rsidRPr="005532EF">
        <w:rPr>
          <w:color w:val="222222"/>
          <w:lang w:val="en-US"/>
        </w:rPr>
        <w:t xml:space="preserve">Diagnose potentials of creating collective </w:t>
      </w:r>
      <w:r>
        <w:rPr>
          <w:color w:val="222222"/>
          <w:lang w:val="en-US"/>
        </w:rPr>
        <w:t>trademarks</w:t>
      </w:r>
      <w:r w:rsidRPr="005532EF">
        <w:rPr>
          <w:color w:val="222222"/>
          <w:lang w:val="en-US"/>
        </w:rPr>
        <w:t xml:space="preserve"> and geographical indications (GIs). Diagnose and propose forms of association </w:t>
      </w:r>
      <w:proofErr w:type="gramStart"/>
      <w:r w:rsidRPr="005532EF">
        <w:rPr>
          <w:color w:val="222222"/>
          <w:lang w:val="en-US"/>
        </w:rPr>
        <w:t>taking into account</w:t>
      </w:r>
      <w:proofErr w:type="gramEnd"/>
      <w:r w:rsidRPr="005532EF">
        <w:rPr>
          <w:color w:val="222222"/>
          <w:lang w:val="en-US"/>
        </w:rPr>
        <w:t xml:space="preserve"> regional, national and international aspects, aiming at sustainable local development and the favorable impact on the Human Development Index (HDI) and Gross Domestic Product (GDP). Investigate and propose business models associated with collective brands and geographical indications. Map and propose solutions to avoid infringements.</w:t>
      </w:r>
    </w:p>
    <w:p w14:paraId="2907A8AB" w14:textId="77777777" w:rsidR="00CB702C" w:rsidRDefault="00CB702C" w:rsidP="00CB702C">
      <w:pPr>
        <w:shd w:val="clear" w:color="auto" w:fill="FFFFFF"/>
        <w:spacing w:after="120"/>
        <w:jc w:val="both"/>
        <w:rPr>
          <w:color w:val="222222"/>
          <w:lang w:val="en-US"/>
        </w:rPr>
      </w:pPr>
    </w:p>
    <w:p w14:paraId="54F1BC28" w14:textId="77777777" w:rsidR="00BF096F" w:rsidRPr="005719EA" w:rsidRDefault="00BF096F" w:rsidP="00CB702C">
      <w:pPr>
        <w:shd w:val="clear" w:color="auto" w:fill="FFFFFF"/>
        <w:spacing w:after="120"/>
        <w:jc w:val="both"/>
        <w:rPr>
          <w:color w:val="222222"/>
          <w:lang w:val="en-US"/>
        </w:rPr>
      </w:pPr>
    </w:p>
    <w:p w14:paraId="25DE766C"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6" w:name="_Toc116629311"/>
      <w:r w:rsidRPr="005719EA">
        <w:rPr>
          <w:rFonts w:ascii="Times New Roman" w:eastAsia="Times New Roman" w:hAnsi="Times New Roman" w:cs="Times New Roman"/>
          <w:color w:val="222222"/>
          <w:sz w:val="22"/>
          <w:szCs w:val="22"/>
        </w:rPr>
        <w:lastRenderedPageBreak/>
        <w:t>PI</w:t>
      </w:r>
      <w:r>
        <w:rPr>
          <w:rFonts w:ascii="Times New Roman" w:eastAsia="Times New Roman" w:hAnsi="Times New Roman" w:cs="Times New Roman"/>
          <w:color w:val="222222"/>
          <w:sz w:val="22"/>
          <w:szCs w:val="22"/>
        </w:rPr>
        <w:t xml:space="preserve">&amp;TT em </w:t>
      </w:r>
      <w:r w:rsidRPr="005719EA">
        <w:rPr>
          <w:rFonts w:ascii="Times New Roman" w:eastAsia="Times New Roman" w:hAnsi="Times New Roman" w:cs="Times New Roman"/>
          <w:color w:val="222222"/>
          <w:sz w:val="22"/>
          <w:szCs w:val="22"/>
        </w:rPr>
        <w:t>Biotecnologia Fármacos e Saúde</w:t>
      </w:r>
      <w:bookmarkEnd w:id="6"/>
    </w:p>
    <w:p w14:paraId="6271DFF4"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45A981DC" w14:textId="77777777" w:rsidR="00CB702C" w:rsidRPr="005719EA" w:rsidRDefault="00CB702C" w:rsidP="00CB702C">
      <w:pPr>
        <w:shd w:val="clear" w:color="auto" w:fill="FFFFFF"/>
        <w:spacing w:after="120"/>
        <w:jc w:val="both"/>
        <w:rPr>
          <w:color w:val="222222"/>
        </w:rPr>
      </w:pPr>
      <w:r w:rsidRPr="005719EA">
        <w:rPr>
          <w:color w:val="222222"/>
        </w:rPr>
        <w:t>Mapear e desenvolver biotecnologias e tecnologias de fármacos e saúde apoiadas em propriedade intelectual (PI) e em transferência de tecnologia (TT). Analisar normativas e propor melhorias. Diagnosticar, desenvolver e propor modelos de negócio sustentáveis e estimular favoravelmente a interface entre a proteção intelectual no campo de biotecnologia e a legislação de acesso aos recursos genéticos e ao conhecimento tradicional associado. Analisar criticamente, propondo soluções, os aspectos econômicos e institucionais ligados à questão de monopólio de tecnologias apropriadas no contexto de economias em desenvolvimento e nos impactos na mudança da legislação brasileira e internacional.</w:t>
      </w:r>
    </w:p>
    <w:p w14:paraId="5E44D3B5" w14:textId="77777777" w:rsidR="00CB702C" w:rsidRPr="00BF096F" w:rsidRDefault="00CB702C" w:rsidP="00CB702C">
      <w:pPr>
        <w:shd w:val="clear" w:color="auto" w:fill="FFFFFF"/>
        <w:spacing w:after="120"/>
        <w:jc w:val="both"/>
        <w:rPr>
          <w:b/>
          <w:bCs/>
          <w:i/>
          <w:iCs/>
          <w:color w:val="222222"/>
        </w:rPr>
      </w:pPr>
      <w:r w:rsidRPr="00BF096F">
        <w:rPr>
          <w:b/>
          <w:bCs/>
          <w:i/>
          <w:iCs/>
          <w:color w:val="222222"/>
        </w:rPr>
        <w:t>Tradução:</w:t>
      </w:r>
    </w:p>
    <w:p w14:paraId="117AAE28" w14:textId="77777777" w:rsidR="00CB702C" w:rsidRPr="005719EA" w:rsidRDefault="00CB702C" w:rsidP="00CB702C">
      <w:pPr>
        <w:shd w:val="clear" w:color="auto" w:fill="FFFFFF"/>
        <w:spacing w:after="120"/>
        <w:jc w:val="both"/>
        <w:rPr>
          <w:color w:val="222222"/>
          <w:u w:val="single"/>
          <w:lang w:val="en-US"/>
        </w:rPr>
      </w:pPr>
      <w:r w:rsidRPr="005719EA">
        <w:rPr>
          <w:color w:val="222222"/>
          <w:u w:val="single"/>
          <w:lang w:val="en-US"/>
        </w:rPr>
        <w:t>Project Name</w:t>
      </w:r>
    </w:p>
    <w:p w14:paraId="2A78017C" w14:textId="77777777" w:rsidR="00CB702C" w:rsidRDefault="00CB702C" w:rsidP="00CB702C">
      <w:pPr>
        <w:shd w:val="clear" w:color="auto" w:fill="FFFFFF"/>
        <w:spacing w:after="120"/>
        <w:jc w:val="both"/>
        <w:rPr>
          <w:color w:val="222222"/>
          <w:lang w:val="en-US"/>
        </w:rPr>
      </w:pPr>
      <w:r>
        <w:rPr>
          <w:color w:val="222222"/>
          <w:lang w:val="en-US"/>
        </w:rPr>
        <w:t>IP</w:t>
      </w:r>
      <w:r w:rsidRPr="00CA106F">
        <w:rPr>
          <w:color w:val="222222"/>
          <w:lang w:val="en-US"/>
        </w:rPr>
        <w:t>&amp;TT in Biotechnology Pharmaceuticals and Health</w:t>
      </w:r>
    </w:p>
    <w:p w14:paraId="58DDBA6D" w14:textId="77777777" w:rsidR="00CB702C" w:rsidRDefault="00CB702C" w:rsidP="00CB702C">
      <w:pPr>
        <w:shd w:val="clear" w:color="auto" w:fill="FFFFFF"/>
        <w:spacing w:after="120"/>
        <w:jc w:val="both"/>
        <w:rPr>
          <w:color w:val="222222"/>
          <w:u w:val="single"/>
          <w:lang w:val="en-US"/>
        </w:rPr>
      </w:pPr>
      <w:r w:rsidRPr="005719EA">
        <w:rPr>
          <w:color w:val="222222"/>
          <w:u w:val="single"/>
          <w:lang w:val="en-US"/>
        </w:rPr>
        <w:t>Description</w:t>
      </w:r>
    </w:p>
    <w:p w14:paraId="4D45D345" w14:textId="77777777" w:rsidR="00CB702C" w:rsidRPr="00CA106F" w:rsidRDefault="00CB702C" w:rsidP="00CB702C">
      <w:pPr>
        <w:shd w:val="clear" w:color="auto" w:fill="FFFFFF"/>
        <w:spacing w:after="120"/>
        <w:jc w:val="both"/>
        <w:rPr>
          <w:color w:val="222222"/>
          <w:lang w:val="en-US"/>
        </w:rPr>
      </w:pPr>
      <w:r w:rsidRPr="00CA106F">
        <w:rPr>
          <w:color w:val="222222"/>
          <w:lang w:val="en-US"/>
        </w:rPr>
        <w:t xml:space="preserve">Map and develop biotechnologies and pharmaceutical and health technologies supported by intellectual property (IP) and technology transfer (TT). Analyze regulations and propose improvements. Diagnose, </w:t>
      </w:r>
      <w:proofErr w:type="gramStart"/>
      <w:r w:rsidRPr="00CA106F">
        <w:rPr>
          <w:color w:val="222222"/>
          <w:lang w:val="en-US"/>
        </w:rPr>
        <w:t>develop</w:t>
      </w:r>
      <w:proofErr w:type="gramEnd"/>
      <w:r w:rsidRPr="00CA106F">
        <w:rPr>
          <w:color w:val="222222"/>
          <w:lang w:val="en-US"/>
        </w:rPr>
        <w:t xml:space="preserve"> and propose sustainable business models and favorably encourage the interface between intellectual protection in the field of biotechnology and legislation on access to genetic resources and associated traditional knowledge. Critically analyze, proposing solutions, the economic and institutional aspects linked to the issue of monopoly of appropriate technologies in the context of developing economies and the impacts of changes in Brazilian and international legislation.</w:t>
      </w:r>
    </w:p>
    <w:p w14:paraId="2DE784FF" w14:textId="77777777" w:rsidR="00CB702C" w:rsidRPr="005719EA" w:rsidRDefault="00CB702C" w:rsidP="00CB702C">
      <w:pPr>
        <w:shd w:val="clear" w:color="auto" w:fill="FFFFFF"/>
        <w:spacing w:after="120"/>
        <w:jc w:val="both"/>
        <w:rPr>
          <w:color w:val="222222"/>
        </w:rPr>
      </w:pPr>
    </w:p>
    <w:p w14:paraId="25E6084D"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7" w:name="_Toc116629312"/>
      <w:r w:rsidRPr="005719EA">
        <w:rPr>
          <w:rFonts w:ascii="Times New Roman" w:eastAsia="Times New Roman" w:hAnsi="Times New Roman" w:cs="Times New Roman"/>
          <w:color w:val="222222"/>
          <w:sz w:val="22"/>
          <w:szCs w:val="22"/>
        </w:rPr>
        <w:t>PI&amp;TT nas Indústrias Alimentícia e Química</w:t>
      </w:r>
      <w:bookmarkEnd w:id="7"/>
    </w:p>
    <w:p w14:paraId="04D92767"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19C93B17" w14:textId="77777777" w:rsidR="00CB702C" w:rsidRPr="005719EA" w:rsidRDefault="00CB702C" w:rsidP="00CB702C">
      <w:pPr>
        <w:shd w:val="clear" w:color="auto" w:fill="FFFFFF"/>
        <w:spacing w:after="120"/>
        <w:jc w:val="both"/>
        <w:rPr>
          <w:color w:val="222222"/>
        </w:rPr>
      </w:pPr>
      <w:r w:rsidRPr="005719EA">
        <w:rPr>
          <w:color w:val="222222"/>
        </w:rPr>
        <w:t xml:space="preserve">Mapear e desenvolver tecnologias alimentícias e químicas apoiadas em propriedade intelectual (PI) e transferência de tecnologia (TT). Analisar normativas e propor melhorias. Diagnosticar, desenvolver e propor modelos de negócio sustentáveis e estimular favoravelmente a interface entre a proteção intelectual e a legislação de acesso aos recursos genéticos e ao conhecimento tradicional associado. </w:t>
      </w:r>
      <w:bookmarkStart w:id="8" w:name="_Hlk112856156"/>
      <w:r w:rsidRPr="005719EA">
        <w:rPr>
          <w:color w:val="222222"/>
        </w:rPr>
        <w:t>Analisar criticamente, propondo soluções, os aspectos econômicos e institucionais ligados à questão de monopólio de tecnologias apropriadas no contexto de economias em desenvolvimento e nos impactos na mudança da legislação brasileira e internacional.</w:t>
      </w:r>
    </w:p>
    <w:bookmarkEnd w:id="8"/>
    <w:p w14:paraId="2B35F41F" w14:textId="77777777" w:rsidR="00CB702C" w:rsidRPr="00BF096F" w:rsidRDefault="00CB702C" w:rsidP="00CB702C">
      <w:pPr>
        <w:shd w:val="clear" w:color="auto" w:fill="FFFFFF"/>
        <w:spacing w:after="120"/>
        <w:jc w:val="both"/>
        <w:rPr>
          <w:b/>
          <w:bCs/>
          <w:i/>
          <w:iCs/>
          <w:color w:val="222222"/>
        </w:rPr>
      </w:pPr>
      <w:r w:rsidRPr="00BF096F">
        <w:rPr>
          <w:b/>
          <w:bCs/>
          <w:i/>
          <w:iCs/>
          <w:color w:val="222222"/>
        </w:rPr>
        <w:t>Tradução:</w:t>
      </w:r>
    </w:p>
    <w:p w14:paraId="4FE3062E" w14:textId="77777777" w:rsidR="00CB702C" w:rsidRPr="005719EA" w:rsidRDefault="00CB702C" w:rsidP="00CB702C">
      <w:pPr>
        <w:shd w:val="clear" w:color="auto" w:fill="FFFFFF"/>
        <w:spacing w:after="120"/>
        <w:jc w:val="both"/>
        <w:rPr>
          <w:color w:val="222222"/>
          <w:u w:val="single"/>
          <w:lang w:val="en-US"/>
        </w:rPr>
      </w:pPr>
      <w:r w:rsidRPr="005719EA">
        <w:rPr>
          <w:color w:val="222222"/>
          <w:u w:val="single"/>
          <w:lang w:val="en-US"/>
        </w:rPr>
        <w:t>Project Name</w:t>
      </w:r>
    </w:p>
    <w:p w14:paraId="5370E009" w14:textId="77777777" w:rsidR="00CB702C" w:rsidRDefault="00CB702C" w:rsidP="00CB702C">
      <w:pPr>
        <w:shd w:val="clear" w:color="auto" w:fill="FFFFFF"/>
        <w:spacing w:after="120"/>
        <w:jc w:val="both"/>
        <w:rPr>
          <w:color w:val="222222"/>
          <w:lang w:val="en-US"/>
        </w:rPr>
      </w:pPr>
      <w:r>
        <w:rPr>
          <w:color w:val="222222"/>
          <w:lang w:val="en-US"/>
        </w:rPr>
        <w:t>IP</w:t>
      </w:r>
      <w:r w:rsidRPr="00B17332">
        <w:rPr>
          <w:color w:val="222222"/>
          <w:lang w:val="en-US"/>
        </w:rPr>
        <w:t>&amp;TT in the Food and Chemical Industries</w:t>
      </w:r>
    </w:p>
    <w:p w14:paraId="2C4FA47E" w14:textId="77777777" w:rsidR="00CB702C" w:rsidRPr="00B17332" w:rsidRDefault="00CB702C" w:rsidP="00CB702C">
      <w:pPr>
        <w:shd w:val="clear" w:color="auto" w:fill="FFFFFF"/>
        <w:spacing w:after="120"/>
        <w:jc w:val="both"/>
        <w:rPr>
          <w:color w:val="222222"/>
          <w:lang w:val="en-US"/>
        </w:rPr>
      </w:pPr>
      <w:r w:rsidRPr="005719EA">
        <w:rPr>
          <w:color w:val="222222"/>
          <w:u w:val="single"/>
          <w:lang w:val="en-US"/>
        </w:rPr>
        <w:t>Description</w:t>
      </w:r>
    </w:p>
    <w:p w14:paraId="06664CD8" w14:textId="77777777" w:rsidR="00CB702C" w:rsidRPr="00B17332" w:rsidRDefault="00CB702C" w:rsidP="00CB702C">
      <w:pPr>
        <w:shd w:val="clear" w:color="auto" w:fill="FFFFFF"/>
        <w:spacing w:after="120"/>
        <w:jc w:val="both"/>
        <w:rPr>
          <w:color w:val="222222"/>
          <w:lang w:val="en-US"/>
        </w:rPr>
      </w:pPr>
      <w:r w:rsidRPr="00B17332">
        <w:rPr>
          <w:color w:val="222222"/>
          <w:lang w:val="en-US"/>
        </w:rPr>
        <w:t xml:space="preserve">Map and develop food and chemical technologies supported by intellectual property (IP) and technology transfer (TT). Analyze regulations and propose improvements. Diagnose, </w:t>
      </w:r>
      <w:proofErr w:type="gramStart"/>
      <w:r w:rsidRPr="00B17332">
        <w:rPr>
          <w:color w:val="222222"/>
          <w:lang w:val="en-US"/>
        </w:rPr>
        <w:t>develop</w:t>
      </w:r>
      <w:proofErr w:type="gramEnd"/>
      <w:r w:rsidRPr="00B17332">
        <w:rPr>
          <w:color w:val="222222"/>
          <w:lang w:val="en-US"/>
        </w:rPr>
        <w:t xml:space="preserve"> and propose sustainable business models and favorably stimulate the interface between intellectual protection and legislation on access to genetic resources and associated traditional knowledge. Critically analyze, proposing solutions, the economic and institutional aspects linked to the issue of monopoly of appropriate technologies in the context of developing economies and the impacts of changes in Brazilian and international legislation.</w:t>
      </w:r>
    </w:p>
    <w:p w14:paraId="2CC09ADF" w14:textId="77777777" w:rsidR="00CB702C" w:rsidRPr="005719EA" w:rsidRDefault="00CB702C" w:rsidP="00CB702C">
      <w:pPr>
        <w:shd w:val="clear" w:color="auto" w:fill="FFFFFF"/>
        <w:spacing w:after="120"/>
        <w:jc w:val="both"/>
        <w:rPr>
          <w:color w:val="222222"/>
        </w:rPr>
      </w:pPr>
    </w:p>
    <w:p w14:paraId="740223F7"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9" w:name="_Toc116629313"/>
      <w:r w:rsidRPr="005719EA">
        <w:rPr>
          <w:rFonts w:ascii="Times New Roman" w:eastAsia="Times New Roman" w:hAnsi="Times New Roman" w:cs="Times New Roman"/>
          <w:color w:val="222222"/>
          <w:sz w:val="22"/>
          <w:szCs w:val="22"/>
        </w:rPr>
        <w:lastRenderedPageBreak/>
        <w:t>PI&amp;TT na</w:t>
      </w:r>
      <w:r>
        <w:rPr>
          <w:rFonts w:ascii="Times New Roman" w:eastAsia="Times New Roman" w:hAnsi="Times New Roman" w:cs="Times New Roman"/>
          <w:color w:val="222222"/>
          <w:sz w:val="22"/>
          <w:szCs w:val="22"/>
        </w:rPr>
        <w:t>s</w:t>
      </w:r>
      <w:r w:rsidRPr="005719EA">
        <w:rPr>
          <w:rFonts w:ascii="Times New Roman" w:eastAsia="Times New Roman" w:hAnsi="Times New Roman" w:cs="Times New Roman"/>
          <w:color w:val="222222"/>
          <w:sz w:val="22"/>
          <w:szCs w:val="22"/>
        </w:rPr>
        <w:t xml:space="preserve"> Engenharias e </w:t>
      </w:r>
      <w:r>
        <w:rPr>
          <w:rFonts w:ascii="Times New Roman" w:eastAsia="Times New Roman" w:hAnsi="Times New Roman" w:cs="Times New Roman"/>
          <w:color w:val="222222"/>
          <w:sz w:val="22"/>
          <w:szCs w:val="22"/>
        </w:rPr>
        <w:t xml:space="preserve">na </w:t>
      </w:r>
      <w:r w:rsidRPr="005719EA">
        <w:rPr>
          <w:rFonts w:ascii="Times New Roman" w:eastAsia="Times New Roman" w:hAnsi="Times New Roman" w:cs="Times New Roman"/>
          <w:color w:val="222222"/>
          <w:sz w:val="22"/>
          <w:szCs w:val="22"/>
        </w:rPr>
        <w:t>Tecnologia da Informação e Comunicação</w:t>
      </w:r>
      <w:bookmarkEnd w:id="9"/>
    </w:p>
    <w:p w14:paraId="112ABB76"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2F6653BE" w14:textId="77777777" w:rsidR="00CB702C" w:rsidRPr="005719EA" w:rsidRDefault="00CB702C" w:rsidP="00CB702C">
      <w:pPr>
        <w:shd w:val="clear" w:color="auto" w:fill="FFFFFF"/>
        <w:spacing w:after="120"/>
        <w:jc w:val="both"/>
        <w:rPr>
          <w:color w:val="222222"/>
        </w:rPr>
      </w:pPr>
      <w:r w:rsidRPr="005719EA">
        <w:rPr>
          <w:color w:val="222222"/>
        </w:rPr>
        <w:t>Mapear, desenvolver, analisar, melhorar e propor o uso de propriedade intelectual (PI) e transferência de tecnologia (TT) nas engenharias e na tecnologia de informação e comunicação. Analisar e propor melhorias nos mecanismos legais existentes para a proteção das criações intelectuais e respectivos modelos de negócio. Analisar criticamente, propondo soluções, os aspectos econômicos e institucionais ligados à questão de monopólio de tecnologias apropriadas no contexto de economias em desenvolvimento e nos impactos na mudança da legislação brasileira e internacional.</w:t>
      </w:r>
    </w:p>
    <w:p w14:paraId="48AD9F78" w14:textId="77777777" w:rsidR="00CB702C" w:rsidRPr="005719EA" w:rsidRDefault="00CB702C" w:rsidP="00CB702C">
      <w:pPr>
        <w:shd w:val="clear" w:color="auto" w:fill="FFFFFF"/>
        <w:spacing w:after="120"/>
        <w:jc w:val="both"/>
        <w:rPr>
          <w:b/>
          <w:bCs/>
          <w:i/>
          <w:iCs/>
          <w:color w:val="222222"/>
        </w:rPr>
      </w:pPr>
      <w:r w:rsidRPr="005719EA">
        <w:rPr>
          <w:b/>
          <w:bCs/>
          <w:i/>
          <w:iCs/>
          <w:color w:val="222222"/>
        </w:rPr>
        <w:t>Tradução</w:t>
      </w:r>
    </w:p>
    <w:p w14:paraId="47CB98CF" w14:textId="77777777" w:rsidR="00CB702C" w:rsidRPr="005719EA" w:rsidRDefault="00CB702C" w:rsidP="00CB702C">
      <w:pPr>
        <w:shd w:val="clear" w:color="auto" w:fill="FFFFFF"/>
        <w:spacing w:after="120"/>
        <w:jc w:val="both"/>
        <w:rPr>
          <w:color w:val="222222"/>
          <w:lang w:val="en-US"/>
        </w:rPr>
      </w:pPr>
      <w:r w:rsidRPr="005719EA">
        <w:rPr>
          <w:color w:val="222222"/>
          <w:lang w:val="en-US"/>
        </w:rPr>
        <w:t>Project Name:</w:t>
      </w:r>
    </w:p>
    <w:p w14:paraId="68B20B59" w14:textId="77777777" w:rsidR="00CB702C" w:rsidRPr="005719EA" w:rsidRDefault="00CB702C" w:rsidP="00CB702C">
      <w:pPr>
        <w:shd w:val="clear" w:color="auto" w:fill="FFFFFF"/>
        <w:spacing w:after="120"/>
        <w:jc w:val="both"/>
        <w:rPr>
          <w:color w:val="222222"/>
          <w:lang w:val="en-US"/>
        </w:rPr>
      </w:pPr>
      <w:r w:rsidRPr="005719EA">
        <w:rPr>
          <w:color w:val="222222"/>
          <w:lang w:val="en-US"/>
        </w:rPr>
        <w:t xml:space="preserve">IP&amp;TT in Engineering and </w:t>
      </w:r>
      <w:r>
        <w:rPr>
          <w:color w:val="222222"/>
          <w:lang w:val="en-US"/>
        </w:rPr>
        <w:t xml:space="preserve">in </w:t>
      </w:r>
      <w:r w:rsidRPr="005719EA">
        <w:rPr>
          <w:color w:val="222222"/>
          <w:lang w:val="en-US"/>
        </w:rPr>
        <w:t>Information and Communication Technology</w:t>
      </w:r>
    </w:p>
    <w:p w14:paraId="116A407C" w14:textId="77777777" w:rsidR="00CB702C" w:rsidRPr="005719EA" w:rsidRDefault="00CB702C" w:rsidP="00CB702C">
      <w:pPr>
        <w:shd w:val="clear" w:color="auto" w:fill="FFFFFF"/>
        <w:spacing w:after="120"/>
        <w:jc w:val="both"/>
        <w:rPr>
          <w:color w:val="222222"/>
          <w:lang w:val="en-US"/>
        </w:rPr>
      </w:pPr>
      <w:r w:rsidRPr="005719EA">
        <w:rPr>
          <w:color w:val="222222"/>
          <w:lang w:val="en-US"/>
        </w:rPr>
        <w:t>Description:</w:t>
      </w:r>
    </w:p>
    <w:p w14:paraId="34387EC8" w14:textId="77777777" w:rsidR="00CB702C" w:rsidRPr="005719EA" w:rsidRDefault="00CB702C" w:rsidP="00CB702C">
      <w:pPr>
        <w:shd w:val="clear" w:color="auto" w:fill="FFFFFF"/>
        <w:spacing w:after="120"/>
        <w:jc w:val="both"/>
        <w:rPr>
          <w:color w:val="222222"/>
          <w:lang w:val="en-US"/>
        </w:rPr>
      </w:pPr>
      <w:r w:rsidRPr="005719EA">
        <w:rPr>
          <w:color w:val="222222"/>
          <w:lang w:val="en-US"/>
        </w:rPr>
        <w:t xml:space="preserve">Map, assess, develop, analyze, </w:t>
      </w:r>
      <w:proofErr w:type="gramStart"/>
      <w:r w:rsidRPr="005719EA">
        <w:rPr>
          <w:color w:val="222222"/>
          <w:lang w:val="en-US"/>
        </w:rPr>
        <w:t>improve</w:t>
      </w:r>
      <w:proofErr w:type="gramEnd"/>
      <w:r w:rsidRPr="005719EA">
        <w:rPr>
          <w:color w:val="222222"/>
          <w:lang w:val="en-US"/>
        </w:rPr>
        <w:t xml:space="preserve"> and propose the use of intellectual property (IP) and technology transfer (TT) in engineering and information and communication technology. Analyze and propose improvements in the existing legal mechanisms for the protection of intellectual creations and respective business models. Critically analyze, proposing solutions, the economic and institutional aspects linked to the issue of monopoly of appropriate technologies in the context of developing economies and the impacts of changes in Brazilian and international legislation.</w:t>
      </w:r>
    </w:p>
    <w:p w14:paraId="3818FD10" w14:textId="77777777" w:rsidR="00CB702C" w:rsidRPr="005719EA" w:rsidRDefault="00CB702C" w:rsidP="00CB702C">
      <w:pPr>
        <w:shd w:val="clear" w:color="auto" w:fill="FFFFFF"/>
        <w:spacing w:after="120"/>
        <w:jc w:val="both"/>
        <w:rPr>
          <w:color w:val="222222"/>
        </w:rPr>
      </w:pPr>
    </w:p>
    <w:p w14:paraId="31B131DE"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10" w:name="_Toc116629314"/>
      <w:r w:rsidRPr="005719EA">
        <w:rPr>
          <w:rFonts w:ascii="Times New Roman" w:eastAsia="Times New Roman" w:hAnsi="Times New Roman" w:cs="Times New Roman"/>
          <w:color w:val="222222"/>
          <w:sz w:val="22"/>
          <w:szCs w:val="22"/>
        </w:rPr>
        <w:t>PI&amp;TT no Agronegócio</w:t>
      </w:r>
      <w:bookmarkEnd w:id="10"/>
    </w:p>
    <w:p w14:paraId="75D2F06E"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385EA38C" w14:textId="77777777" w:rsidR="00CB702C" w:rsidRPr="005719EA" w:rsidRDefault="00CB702C" w:rsidP="00CB702C">
      <w:pPr>
        <w:shd w:val="clear" w:color="auto" w:fill="FFFFFF"/>
        <w:spacing w:after="120"/>
        <w:jc w:val="both"/>
        <w:rPr>
          <w:color w:val="222222"/>
        </w:rPr>
      </w:pPr>
      <w:r w:rsidRPr="005719EA">
        <w:rPr>
          <w:color w:val="222222"/>
        </w:rPr>
        <w:t>Analisar e propor melhorias e novas formas de proteção de propriedade intelectual (PI</w:t>
      </w:r>
      <w:r>
        <w:rPr>
          <w:color w:val="222222"/>
        </w:rPr>
        <w:t>)</w:t>
      </w:r>
      <w:r w:rsidRPr="005719EA">
        <w:rPr>
          <w:color w:val="222222"/>
        </w:rPr>
        <w:t xml:space="preserve"> e transferência de tecnologia (TT) utilizadas no agronegócio tendo como referência as suas fontes de dinamismo tecnológico e respectivas especificidades dos variados modelos de negócio. Mapear, analisar e propor melhorias nas formas de proteção da inovação no agronegócio. Desenvolver e proteger tecnologia como propriedade industrial (patentes de invenção e de modelo de utilidade, marcas, desenho industrial, indicações geográficas), direitos de autor (artigos científicos e programas de computador), e proteções sui generis (cultivares, biodiversidade, conhecimento tradicional). Estratégias de utilização de formas de proteção distintas.</w:t>
      </w:r>
    </w:p>
    <w:p w14:paraId="38F92A6D" w14:textId="77777777" w:rsidR="00CB702C" w:rsidRPr="005719EA" w:rsidRDefault="00CB702C" w:rsidP="00CB702C">
      <w:pPr>
        <w:shd w:val="clear" w:color="auto" w:fill="FFFFFF"/>
        <w:spacing w:after="120"/>
        <w:jc w:val="both"/>
        <w:rPr>
          <w:b/>
          <w:bCs/>
          <w:i/>
          <w:iCs/>
          <w:color w:val="222222"/>
        </w:rPr>
      </w:pPr>
      <w:r w:rsidRPr="005719EA">
        <w:rPr>
          <w:b/>
          <w:bCs/>
          <w:i/>
          <w:iCs/>
          <w:color w:val="222222"/>
        </w:rPr>
        <w:t>Tradução</w:t>
      </w:r>
    </w:p>
    <w:p w14:paraId="49DD611A" w14:textId="77777777" w:rsidR="00CB702C" w:rsidRPr="005618EB" w:rsidRDefault="00CB702C" w:rsidP="00CB702C">
      <w:pPr>
        <w:shd w:val="clear" w:color="auto" w:fill="FFFFFF"/>
        <w:spacing w:after="120"/>
        <w:jc w:val="both"/>
        <w:rPr>
          <w:color w:val="222222"/>
          <w:u w:val="single"/>
          <w:lang w:val="en-US"/>
        </w:rPr>
      </w:pPr>
      <w:r w:rsidRPr="005618EB">
        <w:rPr>
          <w:color w:val="222222"/>
          <w:u w:val="single"/>
          <w:lang w:val="en-US"/>
        </w:rPr>
        <w:t>Project Name:</w:t>
      </w:r>
    </w:p>
    <w:p w14:paraId="4CE3038D" w14:textId="77777777" w:rsidR="00CB702C" w:rsidRDefault="00CB702C" w:rsidP="00CB702C">
      <w:pPr>
        <w:shd w:val="clear" w:color="auto" w:fill="FFFFFF"/>
        <w:spacing w:after="120"/>
        <w:jc w:val="both"/>
        <w:rPr>
          <w:color w:val="222222"/>
          <w:lang w:val="en-US"/>
        </w:rPr>
      </w:pPr>
      <w:r>
        <w:rPr>
          <w:color w:val="222222"/>
          <w:lang w:val="en-US"/>
        </w:rPr>
        <w:t>IP</w:t>
      </w:r>
      <w:r w:rsidRPr="005618EB">
        <w:rPr>
          <w:color w:val="222222"/>
          <w:lang w:val="en-US"/>
        </w:rPr>
        <w:t>&amp;TT in Agribusiness</w:t>
      </w:r>
    </w:p>
    <w:p w14:paraId="3C0C21A6" w14:textId="77777777" w:rsidR="00CB702C" w:rsidRDefault="00CB702C" w:rsidP="00CB702C">
      <w:pPr>
        <w:shd w:val="clear" w:color="auto" w:fill="FFFFFF"/>
        <w:spacing w:after="120"/>
        <w:jc w:val="both"/>
      </w:pPr>
      <w:r w:rsidRPr="005618EB">
        <w:rPr>
          <w:color w:val="222222"/>
          <w:u w:val="single"/>
          <w:lang w:val="en-US"/>
        </w:rPr>
        <w:t>Description:</w:t>
      </w:r>
      <w:r w:rsidRPr="005618EB">
        <w:t xml:space="preserve"> </w:t>
      </w:r>
    </w:p>
    <w:p w14:paraId="3873A696" w14:textId="77777777" w:rsidR="00CB702C" w:rsidRPr="005618EB" w:rsidRDefault="00CB702C" w:rsidP="00CB702C">
      <w:pPr>
        <w:shd w:val="clear" w:color="auto" w:fill="FFFFFF"/>
        <w:spacing w:after="120"/>
        <w:jc w:val="both"/>
        <w:rPr>
          <w:color w:val="222222"/>
          <w:lang w:val="en-US"/>
        </w:rPr>
      </w:pPr>
      <w:r w:rsidRPr="005618EB">
        <w:rPr>
          <w:color w:val="222222"/>
          <w:lang w:val="en-US"/>
        </w:rPr>
        <w:t>Analyze and propose improvements and new forms of intellectual property (IP) protection and technology transfer (TT) used in agribusiness, having as a reference their sources of technological dynamism and the respective specificities of the various business models. Map, analyze and propose improvements in ways of protecting innovation in agribusiness. Develop and protect technology such as industrial property (invention and utility model patents, trademarks, industrial design, geographical indications), copyright (scientific articles and computer programs), and sui generis protections (cultivars, biodiversity, traditional knowledge</w:t>
      </w:r>
      <w:proofErr w:type="gramStart"/>
      <w:r w:rsidRPr="005618EB">
        <w:rPr>
          <w:color w:val="222222"/>
          <w:lang w:val="en-US"/>
        </w:rPr>
        <w:t>) .</w:t>
      </w:r>
      <w:proofErr w:type="gramEnd"/>
      <w:r w:rsidRPr="005618EB">
        <w:rPr>
          <w:color w:val="222222"/>
          <w:lang w:val="en-US"/>
        </w:rPr>
        <w:t xml:space="preserve"> Strategies for using different forms of protection.</w:t>
      </w:r>
    </w:p>
    <w:p w14:paraId="3ABAFBF4" w14:textId="77777777" w:rsidR="00CB702C" w:rsidRPr="005719EA" w:rsidRDefault="00CB702C" w:rsidP="00CB702C">
      <w:pPr>
        <w:shd w:val="clear" w:color="auto" w:fill="FFFFFF"/>
        <w:spacing w:after="120"/>
        <w:jc w:val="both"/>
        <w:rPr>
          <w:color w:val="222222"/>
        </w:rPr>
      </w:pPr>
    </w:p>
    <w:p w14:paraId="3260A0F9"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11" w:name="_Toc116629315"/>
      <w:r w:rsidRPr="005719EA">
        <w:rPr>
          <w:rFonts w:ascii="Times New Roman" w:eastAsia="Times New Roman" w:hAnsi="Times New Roman" w:cs="Times New Roman"/>
          <w:color w:val="222222"/>
          <w:sz w:val="22"/>
          <w:szCs w:val="22"/>
        </w:rPr>
        <w:lastRenderedPageBreak/>
        <w:t xml:space="preserve">Gestão da Transferência de Tecnologia </w:t>
      </w:r>
      <w:r>
        <w:rPr>
          <w:rFonts w:ascii="Times New Roman" w:eastAsia="Times New Roman" w:hAnsi="Times New Roman" w:cs="Times New Roman"/>
          <w:color w:val="222222"/>
          <w:sz w:val="22"/>
          <w:szCs w:val="22"/>
        </w:rPr>
        <w:t>no</w:t>
      </w:r>
      <w:r w:rsidRPr="005719EA">
        <w:rPr>
          <w:rFonts w:ascii="Times New Roman" w:eastAsia="Times New Roman" w:hAnsi="Times New Roman" w:cs="Times New Roman"/>
          <w:color w:val="222222"/>
          <w:sz w:val="22"/>
          <w:szCs w:val="22"/>
        </w:rPr>
        <w:t xml:space="preserve"> Núcleo de Inovação Tecnológica</w:t>
      </w:r>
      <w:bookmarkEnd w:id="11"/>
    </w:p>
    <w:p w14:paraId="400C486C"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32433A84" w14:textId="77777777" w:rsidR="00CB702C" w:rsidRPr="005719EA" w:rsidRDefault="00CB702C" w:rsidP="00CB702C">
      <w:pPr>
        <w:shd w:val="clear" w:color="auto" w:fill="FFFFFF"/>
        <w:spacing w:after="120"/>
        <w:jc w:val="both"/>
        <w:rPr>
          <w:color w:val="222222"/>
        </w:rPr>
      </w:pPr>
      <w:r w:rsidRPr="005719EA">
        <w:rPr>
          <w:color w:val="222222"/>
        </w:rPr>
        <w:t>Analisar e propor formas de gestão da Transferência de Tecnologia nos Núcleos de Inovação Tecnológica (</w:t>
      </w:r>
      <w:proofErr w:type="spellStart"/>
      <w:r w:rsidRPr="005719EA">
        <w:rPr>
          <w:color w:val="222222"/>
        </w:rPr>
        <w:t>NITs</w:t>
      </w:r>
      <w:proofErr w:type="spellEnd"/>
      <w:r w:rsidRPr="005719EA">
        <w:rPr>
          <w:color w:val="222222"/>
        </w:rPr>
        <w:t>) das organizações empresariais, governamentais, acadêmicas e não-governamentais, especialmente nas instâncias gestoras da tecnologia. Analisar e compatibilizar com normativas internas e externas e com conceitos de gestão da transferência de tecnologia, seus reflexos estratégicos em relação ao desempenho das organizações e sua aplicação no mundo corporativo. Criar e disseminar modelos de gestão de transferência de tecnologia passiveis de aplicação no desenvolvimento da inovação nos ambientes das organizações.</w:t>
      </w:r>
    </w:p>
    <w:p w14:paraId="2AA63A04" w14:textId="77777777" w:rsidR="00CB702C" w:rsidRPr="005719EA" w:rsidRDefault="00CB702C" w:rsidP="00CB702C">
      <w:pPr>
        <w:shd w:val="clear" w:color="auto" w:fill="FFFFFF"/>
        <w:spacing w:after="120"/>
        <w:jc w:val="both"/>
        <w:rPr>
          <w:b/>
          <w:bCs/>
          <w:i/>
          <w:iCs/>
          <w:color w:val="222222"/>
        </w:rPr>
      </w:pPr>
      <w:r w:rsidRPr="005719EA">
        <w:rPr>
          <w:b/>
          <w:bCs/>
          <w:i/>
          <w:iCs/>
          <w:color w:val="222222"/>
        </w:rPr>
        <w:t>Tradução</w:t>
      </w:r>
    </w:p>
    <w:p w14:paraId="460C8285" w14:textId="77777777" w:rsidR="00CB702C" w:rsidRPr="005618EB" w:rsidRDefault="00CB702C" w:rsidP="00CB702C">
      <w:pPr>
        <w:shd w:val="clear" w:color="auto" w:fill="FFFFFF"/>
        <w:spacing w:after="120"/>
        <w:jc w:val="both"/>
        <w:rPr>
          <w:color w:val="222222"/>
          <w:u w:val="single"/>
          <w:lang w:val="en-US"/>
        </w:rPr>
      </w:pPr>
      <w:r w:rsidRPr="005618EB">
        <w:rPr>
          <w:color w:val="222222"/>
          <w:u w:val="single"/>
          <w:lang w:val="en-US"/>
        </w:rPr>
        <w:t>Project Name:</w:t>
      </w:r>
    </w:p>
    <w:p w14:paraId="68F804B3" w14:textId="77777777" w:rsidR="00CB702C" w:rsidRDefault="00CB702C" w:rsidP="00CB702C">
      <w:pPr>
        <w:shd w:val="clear" w:color="auto" w:fill="FFFFFF"/>
        <w:spacing w:after="120"/>
        <w:jc w:val="both"/>
        <w:rPr>
          <w:color w:val="222222"/>
          <w:lang w:val="en-US"/>
        </w:rPr>
      </w:pPr>
      <w:r w:rsidRPr="00DE5B75">
        <w:rPr>
          <w:color w:val="222222"/>
          <w:lang w:val="en-US"/>
        </w:rPr>
        <w:t xml:space="preserve">Management at the Technology Transfer </w:t>
      </w:r>
      <w:r>
        <w:rPr>
          <w:color w:val="222222"/>
          <w:lang w:val="en-US"/>
        </w:rPr>
        <w:t>Office</w:t>
      </w:r>
    </w:p>
    <w:p w14:paraId="0DD945CF" w14:textId="77777777" w:rsidR="00CB702C" w:rsidRDefault="00CB702C" w:rsidP="00CB702C">
      <w:pPr>
        <w:shd w:val="clear" w:color="auto" w:fill="FFFFFF"/>
        <w:spacing w:after="120"/>
        <w:jc w:val="both"/>
      </w:pPr>
      <w:r w:rsidRPr="005618EB">
        <w:rPr>
          <w:color w:val="222222"/>
          <w:u w:val="single"/>
          <w:lang w:val="en-US"/>
        </w:rPr>
        <w:t>Description:</w:t>
      </w:r>
      <w:r w:rsidRPr="005618EB">
        <w:t xml:space="preserve"> </w:t>
      </w:r>
    </w:p>
    <w:p w14:paraId="6357D690" w14:textId="77777777" w:rsidR="00CB702C" w:rsidRPr="005618EB" w:rsidRDefault="00CB702C" w:rsidP="00CB702C">
      <w:pPr>
        <w:shd w:val="clear" w:color="auto" w:fill="FFFFFF"/>
        <w:spacing w:after="120"/>
        <w:jc w:val="both"/>
        <w:rPr>
          <w:color w:val="222222"/>
          <w:lang w:val="en-US"/>
        </w:rPr>
      </w:pPr>
      <w:r w:rsidRPr="005618EB">
        <w:rPr>
          <w:color w:val="222222"/>
          <w:lang w:val="en-US"/>
        </w:rPr>
        <w:t>Analyze and propose improvements and new forms of intellectual property (IP) protection and technology transfer (TT) used in agribusiness, having as a reference their sources of technological dynamism and the respective specificities of the various business models. Map, analyze and propose improvements in ways of protecting innovation in agribusiness. Develop and protect technology such as industrial property (invention and utility model patents, trademarks, industrial design, geographical indications), copyright (scientific articles and computer programs), and sui generis protections (cultivars, biodiversity, traditional knowledge)</w:t>
      </w:r>
      <w:r>
        <w:rPr>
          <w:color w:val="222222"/>
          <w:lang w:val="en-US"/>
        </w:rPr>
        <w:t>.</w:t>
      </w:r>
      <w:r w:rsidRPr="005618EB">
        <w:rPr>
          <w:color w:val="222222"/>
          <w:lang w:val="en-US"/>
        </w:rPr>
        <w:t xml:space="preserve"> Strategies for using different forms of protection.</w:t>
      </w:r>
    </w:p>
    <w:p w14:paraId="1CD0647C" w14:textId="77777777" w:rsidR="00CB702C" w:rsidRPr="00DF5CD3" w:rsidRDefault="00CB702C" w:rsidP="00CB702C">
      <w:pPr>
        <w:pStyle w:val="PargrafodaLista"/>
        <w:shd w:val="clear" w:color="auto" w:fill="FFFFFF"/>
        <w:spacing w:after="60"/>
        <w:contextualSpacing w:val="0"/>
        <w:jc w:val="both"/>
        <w:rPr>
          <w:color w:val="222222"/>
          <w:sz w:val="20"/>
          <w:szCs w:val="20"/>
        </w:rPr>
      </w:pPr>
    </w:p>
    <w:p w14:paraId="678172B6"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12" w:name="_Toc116629316"/>
      <w:r w:rsidRPr="005719EA">
        <w:rPr>
          <w:rFonts w:ascii="Times New Roman" w:eastAsia="Times New Roman" w:hAnsi="Times New Roman" w:cs="Times New Roman"/>
          <w:color w:val="222222"/>
          <w:sz w:val="22"/>
          <w:szCs w:val="22"/>
        </w:rPr>
        <w:t xml:space="preserve">Valoração, Negociação, Contratos e Legislação de </w:t>
      </w:r>
      <w:r>
        <w:rPr>
          <w:rFonts w:ascii="Times New Roman" w:eastAsia="Times New Roman" w:hAnsi="Times New Roman" w:cs="Times New Roman"/>
          <w:color w:val="222222"/>
          <w:sz w:val="22"/>
          <w:szCs w:val="22"/>
        </w:rPr>
        <w:t xml:space="preserve">PI&amp;TT para </w:t>
      </w:r>
      <w:r w:rsidRPr="005719EA">
        <w:rPr>
          <w:rFonts w:ascii="Times New Roman" w:eastAsia="Times New Roman" w:hAnsi="Times New Roman" w:cs="Times New Roman"/>
          <w:color w:val="222222"/>
          <w:sz w:val="22"/>
          <w:szCs w:val="22"/>
        </w:rPr>
        <w:t>Inovação</w:t>
      </w:r>
      <w:bookmarkEnd w:id="12"/>
    </w:p>
    <w:p w14:paraId="6C1A8C5A"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51874989" w14:textId="77777777" w:rsidR="00CB702C" w:rsidRPr="005719EA" w:rsidRDefault="00CB702C" w:rsidP="00CB702C">
      <w:pPr>
        <w:shd w:val="clear" w:color="auto" w:fill="FFFFFF"/>
        <w:spacing w:after="120"/>
        <w:jc w:val="both"/>
        <w:rPr>
          <w:color w:val="222222"/>
        </w:rPr>
      </w:pPr>
      <w:r w:rsidRPr="005719EA">
        <w:rPr>
          <w:color w:val="222222"/>
        </w:rPr>
        <w:t>Mapear e propor modelos e soluções de valorar propriedade intelectual para sustentabilidade financeira e econômica. Revisar criticamente os métodos de valoração existentes e sua inserção nos modelos de negócio. Desenvolver e disseminar modelos de negócio com inclusão de valoração. Analisar e propor novas formas de negociação, contratos e formalização de transferência de tecnologia. Estudar casos específicos de negociações de transferência de tecnologia e disseminar, generalizando para outros casos similares. Analisar arcabouços legais e identificar, disseminando, oportunidades para negociação de transferência de tecnologia. Analisar e propor clausulas e formas contratuais e relacionar sua adequação aos modelos de negócios. Desenvolver e disseminar minutas de contratos de formalização de transferência de tecnologia. Identificar e disseminar boas práticas. Mapear e propor melhorias de arcabouço legal, legislação e normativas de desenvolvimento tecnológico e inovação.</w:t>
      </w:r>
    </w:p>
    <w:p w14:paraId="48F81B9D" w14:textId="77777777" w:rsidR="00CB702C" w:rsidRPr="005719EA" w:rsidRDefault="00CB702C" w:rsidP="00CB702C">
      <w:pPr>
        <w:shd w:val="clear" w:color="auto" w:fill="FFFFFF"/>
        <w:spacing w:after="120"/>
        <w:jc w:val="both"/>
        <w:rPr>
          <w:b/>
          <w:bCs/>
          <w:i/>
          <w:iCs/>
          <w:color w:val="222222"/>
        </w:rPr>
      </w:pPr>
      <w:r w:rsidRPr="005719EA">
        <w:rPr>
          <w:b/>
          <w:bCs/>
          <w:i/>
          <w:iCs/>
          <w:color w:val="222222"/>
        </w:rPr>
        <w:t>Tradução</w:t>
      </w:r>
    </w:p>
    <w:p w14:paraId="7148424E" w14:textId="77777777" w:rsidR="00CB702C" w:rsidRPr="00D20230" w:rsidRDefault="00CB702C" w:rsidP="00CB702C">
      <w:pPr>
        <w:shd w:val="clear" w:color="auto" w:fill="FFFFFF"/>
        <w:spacing w:after="120"/>
        <w:jc w:val="both"/>
        <w:rPr>
          <w:color w:val="222222"/>
          <w:u w:val="single"/>
          <w:lang w:val="en-US"/>
        </w:rPr>
      </w:pPr>
      <w:r w:rsidRPr="00D20230">
        <w:rPr>
          <w:color w:val="222222"/>
          <w:u w:val="single"/>
          <w:lang w:val="en-US"/>
        </w:rPr>
        <w:t>Project Name:</w:t>
      </w:r>
    </w:p>
    <w:p w14:paraId="7C24963B" w14:textId="77777777" w:rsidR="00CB702C" w:rsidRDefault="00CB702C" w:rsidP="00CB702C">
      <w:pPr>
        <w:shd w:val="clear" w:color="auto" w:fill="FFFFFF"/>
        <w:spacing w:after="120"/>
        <w:jc w:val="both"/>
        <w:rPr>
          <w:color w:val="222222"/>
          <w:lang w:val="en-US"/>
        </w:rPr>
      </w:pPr>
      <w:r w:rsidRPr="00D20230">
        <w:rPr>
          <w:color w:val="222222"/>
          <w:lang w:val="en-US"/>
        </w:rPr>
        <w:t xml:space="preserve">Valuation, Negotiation, </w:t>
      </w:r>
      <w:proofErr w:type="gramStart"/>
      <w:r w:rsidRPr="00D20230">
        <w:rPr>
          <w:color w:val="222222"/>
          <w:lang w:val="en-US"/>
        </w:rPr>
        <w:t>Contracts</w:t>
      </w:r>
      <w:proofErr w:type="gramEnd"/>
      <w:r>
        <w:rPr>
          <w:color w:val="222222"/>
          <w:lang w:val="en-US"/>
        </w:rPr>
        <w:t xml:space="preserve"> and legislation of IP</w:t>
      </w:r>
      <w:r w:rsidRPr="00D20230">
        <w:rPr>
          <w:color w:val="222222"/>
          <w:lang w:val="en-US"/>
        </w:rPr>
        <w:t>&amp;TT for Innovation</w:t>
      </w:r>
    </w:p>
    <w:p w14:paraId="22A444DB" w14:textId="77777777" w:rsidR="00CB702C" w:rsidRDefault="00CB702C" w:rsidP="00CB702C">
      <w:pPr>
        <w:shd w:val="clear" w:color="auto" w:fill="FFFFFF"/>
        <w:spacing w:after="120"/>
        <w:jc w:val="both"/>
      </w:pPr>
      <w:r w:rsidRPr="00D20230">
        <w:rPr>
          <w:color w:val="222222"/>
          <w:u w:val="single"/>
          <w:lang w:val="en-US"/>
        </w:rPr>
        <w:t>Description:</w:t>
      </w:r>
      <w:r w:rsidRPr="008B77E2">
        <w:t xml:space="preserve"> </w:t>
      </w:r>
    </w:p>
    <w:p w14:paraId="12F23CEF" w14:textId="77777777" w:rsidR="00CB702C" w:rsidRPr="00D20230" w:rsidRDefault="00CB702C" w:rsidP="00CB702C">
      <w:pPr>
        <w:shd w:val="clear" w:color="auto" w:fill="FFFFFF"/>
        <w:spacing w:after="120"/>
        <w:jc w:val="both"/>
        <w:rPr>
          <w:color w:val="222222"/>
          <w:u w:val="single"/>
          <w:lang w:val="en-US"/>
        </w:rPr>
      </w:pPr>
      <w:r w:rsidRPr="008B77E2">
        <w:rPr>
          <w:color w:val="222222"/>
          <w:lang w:val="en-US"/>
        </w:rPr>
        <w:t>Map and propose models and solutions to value intellectual property for financial and economic sustainability. Critically review</w:t>
      </w:r>
      <w:r>
        <w:rPr>
          <w:color w:val="222222"/>
          <w:lang w:val="en-US"/>
        </w:rPr>
        <w:t xml:space="preserve"> of</w:t>
      </w:r>
      <w:r w:rsidRPr="008B77E2">
        <w:rPr>
          <w:color w:val="222222"/>
          <w:lang w:val="en-US"/>
        </w:rPr>
        <w:t xml:space="preserve"> existing valuation methods and their insertion into business models. Develop and disseminate business models including valuation. Analyze and propose new forms of negotiation, </w:t>
      </w:r>
      <w:proofErr w:type="gramStart"/>
      <w:r w:rsidRPr="008B77E2">
        <w:rPr>
          <w:color w:val="222222"/>
          <w:lang w:val="en-US"/>
        </w:rPr>
        <w:t>contracts</w:t>
      </w:r>
      <w:proofErr w:type="gramEnd"/>
      <w:r w:rsidRPr="008B77E2">
        <w:rPr>
          <w:color w:val="222222"/>
          <w:lang w:val="en-US"/>
        </w:rPr>
        <w:t xml:space="preserve"> and formalization of technology transfer. Study specific cases of technology transfer negotiations and disseminate, generalizing to other similar cases. Analyze legal frameworks and identify, disseminating, opportunities for technology transfer negotiation. Analyze </w:t>
      </w:r>
      <w:r w:rsidRPr="008B77E2">
        <w:rPr>
          <w:color w:val="222222"/>
          <w:lang w:val="en-US"/>
        </w:rPr>
        <w:lastRenderedPageBreak/>
        <w:t>and propose clauses and contractual forms and relate their suitability to business models. Develop and disseminate draft technology transfer formalization contracts. Identify and disseminate good practices. Map and propose improvements in the legal framework, legislation and regulations for technological development and innovation.</w:t>
      </w:r>
    </w:p>
    <w:p w14:paraId="522465B3" w14:textId="77777777" w:rsidR="00CB702C" w:rsidRPr="005719EA" w:rsidRDefault="00CB702C" w:rsidP="00CB702C">
      <w:pPr>
        <w:shd w:val="clear" w:color="auto" w:fill="FFFFFF"/>
        <w:spacing w:after="120"/>
        <w:jc w:val="both"/>
        <w:rPr>
          <w:color w:val="222222"/>
        </w:rPr>
      </w:pPr>
    </w:p>
    <w:p w14:paraId="595E5C37" w14:textId="77777777" w:rsidR="00CB702C" w:rsidRPr="005719EA" w:rsidRDefault="00CB702C" w:rsidP="00CB702C">
      <w:pPr>
        <w:pStyle w:val="Ttulo2"/>
        <w:pBdr>
          <w:top w:val="single" w:sz="4" w:space="1" w:color="auto"/>
          <w:bottom w:val="single" w:sz="4" w:space="1" w:color="auto"/>
        </w:pBdr>
        <w:shd w:val="clear" w:color="auto" w:fill="CCFFFF"/>
        <w:spacing w:before="0" w:after="120"/>
        <w:jc w:val="both"/>
        <w:rPr>
          <w:rFonts w:ascii="Times New Roman" w:eastAsia="Times New Roman" w:hAnsi="Times New Roman" w:cs="Times New Roman"/>
          <w:b w:val="0"/>
          <w:color w:val="222222"/>
          <w:sz w:val="22"/>
          <w:szCs w:val="22"/>
        </w:rPr>
      </w:pPr>
      <w:bookmarkStart w:id="13" w:name="_Toc116629317"/>
      <w:r w:rsidRPr="005719EA">
        <w:rPr>
          <w:rFonts w:ascii="Times New Roman" w:eastAsia="Times New Roman" w:hAnsi="Times New Roman" w:cs="Times New Roman"/>
          <w:color w:val="222222"/>
          <w:sz w:val="22"/>
          <w:szCs w:val="22"/>
        </w:rPr>
        <w:t>Ambientes de Inovação e suas interações sistêmicas</w:t>
      </w:r>
      <w:bookmarkEnd w:id="13"/>
    </w:p>
    <w:p w14:paraId="1404A22B" w14:textId="77777777" w:rsidR="00CB702C" w:rsidRPr="005719EA" w:rsidRDefault="00CB702C" w:rsidP="00CB702C">
      <w:pPr>
        <w:shd w:val="clear" w:color="auto" w:fill="FFFFFF"/>
        <w:spacing w:after="120"/>
        <w:jc w:val="both"/>
        <w:rPr>
          <w:color w:val="222222"/>
          <w:u w:val="single"/>
        </w:rPr>
      </w:pPr>
      <w:r w:rsidRPr="005719EA">
        <w:rPr>
          <w:color w:val="222222"/>
          <w:u w:val="single"/>
        </w:rPr>
        <w:t>Descrição:</w:t>
      </w:r>
    </w:p>
    <w:p w14:paraId="10CE0C96" w14:textId="77777777" w:rsidR="00CB702C" w:rsidRPr="005719EA" w:rsidRDefault="00CB702C" w:rsidP="00CB702C">
      <w:pPr>
        <w:shd w:val="clear" w:color="auto" w:fill="FFFFFF"/>
        <w:spacing w:after="120"/>
        <w:jc w:val="both"/>
        <w:rPr>
          <w:color w:val="222222"/>
        </w:rPr>
      </w:pPr>
      <w:r w:rsidRPr="005719EA">
        <w:rPr>
          <w:color w:val="222222"/>
        </w:rPr>
        <w:t>Mapear, analisar, acelerar e otimizar ambientes de inovação como incubadoras, aceleradoras, parques tecnológicos, polos tecnológicos, arranjos produtivos locais (</w:t>
      </w:r>
      <w:proofErr w:type="spellStart"/>
      <w:r w:rsidRPr="005719EA">
        <w:rPr>
          <w:color w:val="222222"/>
        </w:rPr>
        <w:t>APLs</w:t>
      </w:r>
      <w:proofErr w:type="spellEnd"/>
      <w:r w:rsidRPr="005719EA">
        <w:rPr>
          <w:color w:val="222222"/>
        </w:rPr>
        <w:t xml:space="preserve">), cooperativas e </w:t>
      </w:r>
      <w:proofErr w:type="spellStart"/>
      <w:r w:rsidRPr="005719EA">
        <w:rPr>
          <w:color w:val="222222"/>
        </w:rPr>
        <w:t>empreendimentos</w:t>
      </w:r>
      <w:proofErr w:type="spellEnd"/>
      <w:r w:rsidRPr="005719EA">
        <w:rPr>
          <w:color w:val="222222"/>
        </w:rPr>
        <w:t xml:space="preserve"> criativos e solidários, cidades inteligentes, cidades intensivas em conhecimento, polos de competitividade, dentre outros. Propor melhorias, com o uso da propriedade intelectual e da transferência de tecnologia, voltadas à otimização de ações existentes, e à identificação de novas oportunidades e recursos, com foco na criação de empregos e negócios, e estimulando a </w:t>
      </w:r>
      <w:proofErr w:type="spellStart"/>
      <w:r w:rsidRPr="005719EA">
        <w:rPr>
          <w:color w:val="222222"/>
        </w:rPr>
        <w:t>pró-atividade</w:t>
      </w:r>
      <w:proofErr w:type="spellEnd"/>
      <w:r w:rsidRPr="005719EA">
        <w:rPr>
          <w:color w:val="222222"/>
        </w:rPr>
        <w:t>. Identificar e disseminar as respectivas boas práticas.</w:t>
      </w:r>
    </w:p>
    <w:p w14:paraId="7710C0D2" w14:textId="77777777" w:rsidR="00CB702C" w:rsidRPr="005719EA" w:rsidRDefault="00CB702C" w:rsidP="00CB702C">
      <w:pPr>
        <w:shd w:val="clear" w:color="auto" w:fill="FFFFFF"/>
        <w:spacing w:after="120"/>
        <w:jc w:val="both"/>
        <w:rPr>
          <w:b/>
          <w:bCs/>
          <w:i/>
          <w:iCs/>
          <w:color w:val="222222"/>
        </w:rPr>
      </w:pPr>
      <w:r w:rsidRPr="005719EA">
        <w:rPr>
          <w:b/>
          <w:bCs/>
          <w:i/>
          <w:iCs/>
          <w:color w:val="222222"/>
        </w:rPr>
        <w:t>Tradução</w:t>
      </w:r>
    </w:p>
    <w:p w14:paraId="58C22396" w14:textId="77777777" w:rsidR="00CB702C" w:rsidRPr="005719EA" w:rsidRDefault="00CB702C" w:rsidP="00CB702C">
      <w:pPr>
        <w:spacing w:after="120"/>
        <w:rPr>
          <w:color w:val="222222"/>
          <w:u w:val="single"/>
          <w:lang w:val="en-US"/>
        </w:rPr>
      </w:pPr>
      <w:r w:rsidRPr="005719EA">
        <w:rPr>
          <w:color w:val="222222"/>
          <w:u w:val="single"/>
          <w:lang w:val="en-US"/>
        </w:rPr>
        <w:t>Title of the Research Field</w:t>
      </w:r>
    </w:p>
    <w:p w14:paraId="2ADC0F87" w14:textId="77777777" w:rsidR="00CB702C" w:rsidRPr="005719EA" w:rsidRDefault="00CB702C" w:rsidP="00CB702C">
      <w:pPr>
        <w:spacing w:after="120"/>
        <w:rPr>
          <w:color w:val="222222"/>
          <w:lang w:val="en-US"/>
        </w:rPr>
      </w:pPr>
      <w:r w:rsidRPr="005719EA">
        <w:rPr>
          <w:color w:val="222222"/>
          <w:lang w:val="en-US"/>
        </w:rPr>
        <w:t>Innovation Environments and their systemic interactions</w:t>
      </w:r>
    </w:p>
    <w:p w14:paraId="574C864F" w14:textId="77777777" w:rsidR="00CB702C" w:rsidRPr="005719EA" w:rsidRDefault="00CB702C" w:rsidP="00CB702C">
      <w:pPr>
        <w:spacing w:after="120"/>
        <w:rPr>
          <w:color w:val="222222"/>
          <w:u w:val="single"/>
          <w:lang w:val="en-US"/>
        </w:rPr>
      </w:pPr>
      <w:r w:rsidRPr="005719EA">
        <w:rPr>
          <w:color w:val="222222"/>
          <w:u w:val="single"/>
          <w:lang w:val="en-US"/>
        </w:rPr>
        <w:t>Research Field Purposes</w:t>
      </w:r>
    </w:p>
    <w:p w14:paraId="2DC95D7E" w14:textId="77777777" w:rsidR="00CB702C" w:rsidRPr="005719EA" w:rsidRDefault="00CB702C" w:rsidP="00CB702C">
      <w:pPr>
        <w:shd w:val="clear" w:color="auto" w:fill="FFFFFF"/>
        <w:spacing w:after="120"/>
        <w:jc w:val="both"/>
        <w:rPr>
          <w:color w:val="222222"/>
          <w:lang w:val="en-US"/>
        </w:rPr>
      </w:pPr>
      <w:r w:rsidRPr="005719EA">
        <w:rPr>
          <w:color w:val="222222"/>
          <w:lang w:val="en-US"/>
        </w:rPr>
        <w:t xml:space="preserve">Mapping, assessing, analyzing, </w:t>
      </w:r>
      <w:proofErr w:type="gramStart"/>
      <w:r w:rsidRPr="005719EA">
        <w:rPr>
          <w:color w:val="222222"/>
          <w:lang w:val="en-US"/>
        </w:rPr>
        <w:t>accelerating</w:t>
      </w:r>
      <w:proofErr w:type="gramEnd"/>
      <w:r w:rsidRPr="005719EA">
        <w:rPr>
          <w:color w:val="222222"/>
          <w:lang w:val="en-US"/>
        </w:rPr>
        <w:t xml:space="preserve"> and optimizing innovation environments such as incubators, accelerators, technology parks, technology hubs, local productive arrangements (APLs), cooperatives and creative and solidary enterprises, smart cities, knowledge-intensive cities, competitiveness hubs, among others. Propose improvements, using intellectual property and technology transfer, aimed at optimizing existing actions and identifying new opportunities and resources, focusing on creating jobs and businesses, and encouraging pro-activity. Identify and disseminate the respective good practices.</w:t>
      </w:r>
    </w:p>
    <w:sectPr w:rsidR="00CB702C" w:rsidRPr="005719EA" w:rsidSect="00E001D5">
      <w:headerReference w:type="default" r:id="rId8"/>
      <w:footerReference w:type="default" r:id="rId9"/>
      <w:pgSz w:w="11906" w:h="16838" w:code="9"/>
      <w:pgMar w:top="1843" w:right="1134" w:bottom="851" w:left="1134" w:header="709"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FD09" w14:textId="77777777" w:rsidR="000C70D7" w:rsidRDefault="000C70D7">
      <w:r>
        <w:separator/>
      </w:r>
    </w:p>
  </w:endnote>
  <w:endnote w:type="continuationSeparator" w:id="0">
    <w:p w14:paraId="7C51C74F" w14:textId="77777777" w:rsidR="000C70D7" w:rsidRDefault="000C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742" w14:textId="73775BDF" w:rsidR="00277103" w:rsidRPr="00E001D5" w:rsidRDefault="00E001D5" w:rsidP="00E001D5">
    <w:pPr>
      <w:pStyle w:val="Rodap"/>
      <w:jc w:val="right"/>
      <w:rPr>
        <w:sz w:val="16"/>
        <w:szCs w:val="16"/>
      </w:rPr>
    </w:pPr>
    <w:r w:rsidRPr="00E001D5">
      <w:rPr>
        <w:sz w:val="16"/>
        <w:szCs w:val="16"/>
      </w:rPr>
      <w:t xml:space="preserve">Pg. </w:t>
    </w:r>
    <w:sdt>
      <w:sdtPr>
        <w:rPr>
          <w:sz w:val="16"/>
          <w:szCs w:val="16"/>
        </w:rPr>
        <w:id w:val="-1789273326"/>
        <w:docPartObj>
          <w:docPartGallery w:val="Page Numbers (Bottom of Page)"/>
          <w:docPartUnique/>
        </w:docPartObj>
      </w:sdtPr>
      <w:sdtContent>
        <w:r w:rsidRPr="00E001D5">
          <w:rPr>
            <w:sz w:val="16"/>
            <w:szCs w:val="16"/>
          </w:rPr>
          <w:fldChar w:fldCharType="begin"/>
        </w:r>
        <w:r w:rsidRPr="00E001D5">
          <w:rPr>
            <w:sz w:val="16"/>
            <w:szCs w:val="16"/>
          </w:rPr>
          <w:instrText>PAGE   \* MERGEFORMAT</w:instrText>
        </w:r>
        <w:r w:rsidRPr="00E001D5">
          <w:rPr>
            <w:sz w:val="16"/>
            <w:szCs w:val="16"/>
          </w:rPr>
          <w:fldChar w:fldCharType="separate"/>
        </w:r>
        <w:r w:rsidRPr="00E001D5">
          <w:rPr>
            <w:sz w:val="16"/>
            <w:szCs w:val="16"/>
          </w:rPr>
          <w:t>2</w:t>
        </w:r>
        <w:r w:rsidRPr="00E001D5">
          <w:rPr>
            <w:sz w:val="16"/>
            <w:szCs w:val="16"/>
          </w:rPr>
          <w:fldChar w:fldCharType="end"/>
        </w:r>
        <w:r w:rsidRPr="00E001D5">
          <w:rPr>
            <w:sz w:val="16"/>
            <w:szCs w:val="16"/>
          </w:rPr>
          <w:t xml:space="preserve"> de </w:t>
        </w:r>
        <w:r w:rsidRPr="00E001D5">
          <w:rPr>
            <w:sz w:val="16"/>
            <w:szCs w:val="16"/>
          </w:rPr>
          <w:fldChar w:fldCharType="begin"/>
        </w:r>
        <w:r w:rsidRPr="00E001D5">
          <w:rPr>
            <w:sz w:val="16"/>
            <w:szCs w:val="16"/>
          </w:rPr>
          <w:instrText xml:space="preserve"> NUMPAGES   \* MERGEFORMAT </w:instrText>
        </w:r>
        <w:r w:rsidRPr="00E001D5">
          <w:rPr>
            <w:sz w:val="16"/>
            <w:szCs w:val="16"/>
          </w:rPr>
          <w:fldChar w:fldCharType="separate"/>
        </w:r>
        <w:r w:rsidRPr="00E001D5">
          <w:rPr>
            <w:noProof/>
            <w:sz w:val="16"/>
            <w:szCs w:val="16"/>
          </w:rPr>
          <w:t>2</w:t>
        </w:r>
        <w:r w:rsidRPr="00E001D5">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352B" w14:textId="77777777" w:rsidR="000C70D7" w:rsidRDefault="000C70D7">
      <w:r>
        <w:separator/>
      </w:r>
    </w:p>
  </w:footnote>
  <w:footnote w:type="continuationSeparator" w:id="0">
    <w:p w14:paraId="1C62F8FE" w14:textId="77777777" w:rsidR="000C70D7" w:rsidRDefault="000C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29"/>
      <w:gridCol w:w="7622"/>
      <w:gridCol w:w="987"/>
    </w:tblGrid>
    <w:tr w:rsidR="00E001D5" w14:paraId="27156AEA" w14:textId="77777777" w:rsidTr="00E001D5">
      <w:tc>
        <w:tcPr>
          <w:tcW w:w="534" w:type="pct"/>
          <w:vAlign w:val="center"/>
        </w:tcPr>
        <w:p w14:paraId="1F762F1F" w14:textId="12680246" w:rsidR="00E001D5" w:rsidRDefault="00E001D5" w:rsidP="00E001D5">
          <w:pPr>
            <w:pStyle w:val="Cabealho"/>
            <w:jc w:val="center"/>
          </w:pPr>
          <w:r>
            <w:rPr>
              <w:noProof/>
            </w:rPr>
            <w:drawing>
              <wp:anchor distT="0" distB="0" distL="114300" distR="114300" simplePos="0" relativeHeight="251670528" behindDoc="0" locked="0" layoutInCell="1" allowOverlap="1" wp14:anchorId="3B2BE224" wp14:editId="73695EE5">
                <wp:simplePos x="0" y="0"/>
                <wp:positionH relativeFrom="column">
                  <wp:posOffset>0</wp:posOffset>
                </wp:positionH>
                <wp:positionV relativeFrom="paragraph">
                  <wp:posOffset>178435</wp:posOffset>
                </wp:positionV>
                <wp:extent cx="314960" cy="339090"/>
                <wp:effectExtent l="0" t="0" r="8890" b="381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60" cy="339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4" w:type="pct"/>
          <w:vAlign w:val="center"/>
        </w:tcPr>
        <w:p w14:paraId="13EF297C" w14:textId="5AAA735F" w:rsidR="00E001D5" w:rsidRPr="00E001D5" w:rsidRDefault="00E001D5" w:rsidP="00E001D5">
          <w:pPr>
            <w:pStyle w:val="Cabealho"/>
            <w:jc w:val="center"/>
            <w:rPr>
              <w:sz w:val="20"/>
              <w:szCs w:val="20"/>
            </w:rPr>
          </w:pPr>
          <w:r w:rsidRPr="00E001D5">
            <w:rPr>
              <w:sz w:val="20"/>
              <w:szCs w:val="20"/>
            </w:rPr>
            <w:t>Associação Fórum Nacional de Gestores de Inovação e Transferência de Tecnologia</w:t>
          </w:r>
        </w:p>
        <w:p w14:paraId="5917487F" w14:textId="77777777" w:rsidR="00E001D5" w:rsidRPr="00E001D5" w:rsidRDefault="00E001D5" w:rsidP="00E001D5">
          <w:pPr>
            <w:pStyle w:val="Cabealho"/>
            <w:jc w:val="center"/>
            <w:rPr>
              <w:sz w:val="20"/>
              <w:szCs w:val="20"/>
            </w:rPr>
          </w:pPr>
          <w:r w:rsidRPr="00E001D5">
            <w:rPr>
              <w:sz w:val="20"/>
              <w:szCs w:val="20"/>
            </w:rPr>
            <w:t>Programa de Pós-Graduação em</w:t>
          </w:r>
        </w:p>
        <w:p w14:paraId="13FA7435" w14:textId="6D4510CB" w:rsidR="00E001D5" w:rsidRDefault="00E001D5" w:rsidP="00E001D5">
          <w:pPr>
            <w:pStyle w:val="Cabealho"/>
            <w:jc w:val="center"/>
          </w:pPr>
          <w:r w:rsidRPr="00E001D5">
            <w:rPr>
              <w:sz w:val="20"/>
              <w:szCs w:val="20"/>
            </w:rPr>
            <w:t>Propriedade Intelectual e Transferência de Tecnologia para Inovação</w:t>
          </w:r>
        </w:p>
      </w:tc>
      <w:tc>
        <w:tcPr>
          <w:tcW w:w="512" w:type="pct"/>
          <w:vAlign w:val="center"/>
        </w:tcPr>
        <w:p w14:paraId="0A48D4B9" w14:textId="125B4ADD" w:rsidR="00E001D5" w:rsidRDefault="00E001D5" w:rsidP="00E001D5">
          <w:pPr>
            <w:pStyle w:val="Cabealho"/>
            <w:jc w:val="center"/>
          </w:pPr>
          <w:r>
            <w:rPr>
              <w:noProof/>
            </w:rPr>
            <w:drawing>
              <wp:anchor distT="0" distB="0" distL="114300" distR="114300" simplePos="0" relativeHeight="251672576" behindDoc="0" locked="0" layoutInCell="1" allowOverlap="1" wp14:anchorId="308D5456" wp14:editId="3BE1B3F8">
                <wp:simplePos x="0" y="0"/>
                <wp:positionH relativeFrom="column">
                  <wp:posOffset>175895</wp:posOffset>
                </wp:positionH>
                <wp:positionV relativeFrom="paragraph">
                  <wp:posOffset>178435</wp:posOffset>
                </wp:positionV>
                <wp:extent cx="309245" cy="361950"/>
                <wp:effectExtent l="0" t="0" r="0"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24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0A6082F" w14:textId="77777777" w:rsidR="00E001D5" w:rsidRPr="00E001D5" w:rsidRDefault="00E001D5" w:rsidP="00685B26">
    <w:pPr>
      <w:pStyle w:val="Cabealh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71"/>
    <w:multiLevelType w:val="hybridMultilevel"/>
    <w:tmpl w:val="4DBCB2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FB065D"/>
    <w:multiLevelType w:val="hybridMultilevel"/>
    <w:tmpl w:val="8EFAA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C01F58"/>
    <w:multiLevelType w:val="hybridMultilevel"/>
    <w:tmpl w:val="480A2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DD4EBC"/>
    <w:multiLevelType w:val="hybridMultilevel"/>
    <w:tmpl w:val="6F488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566E00"/>
    <w:multiLevelType w:val="hybridMultilevel"/>
    <w:tmpl w:val="97E01BA8"/>
    <w:lvl w:ilvl="0" w:tplc="0318E96A">
      <w:numFmt w:val="bullet"/>
      <w:lvlText w:val="•"/>
      <w:lvlJc w:val="left"/>
      <w:pPr>
        <w:tabs>
          <w:tab w:val="num" w:pos="720"/>
        </w:tabs>
        <w:ind w:left="720" w:hanging="360"/>
      </w:pPr>
      <w:rPr>
        <w:rFonts w:ascii="Calibri" w:eastAsiaTheme="minorHAnsi" w:hAnsi="Calibri" w:cstheme="minorBidi" w:hint="default"/>
      </w:rPr>
    </w:lvl>
    <w:lvl w:ilvl="1" w:tplc="389076D6" w:tentative="1">
      <w:start w:val="1"/>
      <w:numFmt w:val="bullet"/>
      <w:lvlText w:val="•"/>
      <w:lvlJc w:val="left"/>
      <w:pPr>
        <w:tabs>
          <w:tab w:val="num" w:pos="1440"/>
        </w:tabs>
        <w:ind w:left="1440" w:hanging="360"/>
      </w:pPr>
      <w:rPr>
        <w:rFonts w:ascii="Arial" w:hAnsi="Arial" w:hint="default"/>
      </w:rPr>
    </w:lvl>
    <w:lvl w:ilvl="2" w:tplc="82AED366" w:tentative="1">
      <w:start w:val="1"/>
      <w:numFmt w:val="bullet"/>
      <w:lvlText w:val="•"/>
      <w:lvlJc w:val="left"/>
      <w:pPr>
        <w:tabs>
          <w:tab w:val="num" w:pos="2160"/>
        </w:tabs>
        <w:ind w:left="2160" w:hanging="360"/>
      </w:pPr>
      <w:rPr>
        <w:rFonts w:ascii="Arial" w:hAnsi="Arial" w:hint="default"/>
      </w:rPr>
    </w:lvl>
    <w:lvl w:ilvl="3" w:tplc="9DBE0E06" w:tentative="1">
      <w:start w:val="1"/>
      <w:numFmt w:val="bullet"/>
      <w:lvlText w:val="•"/>
      <w:lvlJc w:val="left"/>
      <w:pPr>
        <w:tabs>
          <w:tab w:val="num" w:pos="2880"/>
        </w:tabs>
        <w:ind w:left="2880" w:hanging="360"/>
      </w:pPr>
      <w:rPr>
        <w:rFonts w:ascii="Arial" w:hAnsi="Arial" w:hint="default"/>
      </w:rPr>
    </w:lvl>
    <w:lvl w:ilvl="4" w:tplc="4EAEDB2E" w:tentative="1">
      <w:start w:val="1"/>
      <w:numFmt w:val="bullet"/>
      <w:lvlText w:val="•"/>
      <w:lvlJc w:val="left"/>
      <w:pPr>
        <w:tabs>
          <w:tab w:val="num" w:pos="3600"/>
        </w:tabs>
        <w:ind w:left="3600" w:hanging="360"/>
      </w:pPr>
      <w:rPr>
        <w:rFonts w:ascii="Arial" w:hAnsi="Arial" w:hint="default"/>
      </w:rPr>
    </w:lvl>
    <w:lvl w:ilvl="5" w:tplc="1EA873E2" w:tentative="1">
      <w:start w:val="1"/>
      <w:numFmt w:val="bullet"/>
      <w:lvlText w:val="•"/>
      <w:lvlJc w:val="left"/>
      <w:pPr>
        <w:tabs>
          <w:tab w:val="num" w:pos="4320"/>
        </w:tabs>
        <w:ind w:left="4320" w:hanging="360"/>
      </w:pPr>
      <w:rPr>
        <w:rFonts w:ascii="Arial" w:hAnsi="Arial" w:hint="default"/>
      </w:rPr>
    </w:lvl>
    <w:lvl w:ilvl="6" w:tplc="0E424878" w:tentative="1">
      <w:start w:val="1"/>
      <w:numFmt w:val="bullet"/>
      <w:lvlText w:val="•"/>
      <w:lvlJc w:val="left"/>
      <w:pPr>
        <w:tabs>
          <w:tab w:val="num" w:pos="5040"/>
        </w:tabs>
        <w:ind w:left="5040" w:hanging="360"/>
      </w:pPr>
      <w:rPr>
        <w:rFonts w:ascii="Arial" w:hAnsi="Arial" w:hint="default"/>
      </w:rPr>
    </w:lvl>
    <w:lvl w:ilvl="7" w:tplc="97D08254" w:tentative="1">
      <w:start w:val="1"/>
      <w:numFmt w:val="bullet"/>
      <w:lvlText w:val="•"/>
      <w:lvlJc w:val="left"/>
      <w:pPr>
        <w:tabs>
          <w:tab w:val="num" w:pos="5760"/>
        </w:tabs>
        <w:ind w:left="5760" w:hanging="360"/>
      </w:pPr>
      <w:rPr>
        <w:rFonts w:ascii="Arial" w:hAnsi="Arial" w:hint="default"/>
      </w:rPr>
    </w:lvl>
    <w:lvl w:ilvl="8" w:tplc="2F6CC4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C5023"/>
    <w:multiLevelType w:val="hybridMultilevel"/>
    <w:tmpl w:val="247E6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5920E84"/>
    <w:multiLevelType w:val="hybridMultilevel"/>
    <w:tmpl w:val="2A50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A329B7"/>
    <w:multiLevelType w:val="hybridMultilevel"/>
    <w:tmpl w:val="3370B0B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9816CC"/>
    <w:multiLevelType w:val="hybridMultilevel"/>
    <w:tmpl w:val="6B68D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C96883"/>
    <w:multiLevelType w:val="hybridMultilevel"/>
    <w:tmpl w:val="83BE92B8"/>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164F60"/>
    <w:multiLevelType w:val="hybridMultilevel"/>
    <w:tmpl w:val="BC20B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F5A3DC0"/>
    <w:multiLevelType w:val="hybridMultilevel"/>
    <w:tmpl w:val="0026F62C"/>
    <w:lvl w:ilvl="0" w:tplc="305453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8118D3"/>
    <w:multiLevelType w:val="hybridMultilevel"/>
    <w:tmpl w:val="89DC2EA2"/>
    <w:lvl w:ilvl="0" w:tplc="BEDEDB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6C31A5"/>
    <w:multiLevelType w:val="hybridMultilevel"/>
    <w:tmpl w:val="86002E9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A1E4F3C"/>
    <w:multiLevelType w:val="hybridMultilevel"/>
    <w:tmpl w:val="FD80A65A"/>
    <w:lvl w:ilvl="0" w:tplc="0318E96A">
      <w:numFmt w:val="bullet"/>
      <w:lvlText w:val="•"/>
      <w:lvlJc w:val="left"/>
      <w:pPr>
        <w:tabs>
          <w:tab w:val="num" w:pos="720"/>
        </w:tabs>
        <w:ind w:left="720" w:hanging="360"/>
      </w:pPr>
      <w:rPr>
        <w:rFonts w:ascii="Calibri" w:eastAsiaTheme="minorHAnsi" w:hAnsi="Calibri" w:cstheme="minorBidi" w:hint="default"/>
      </w:rPr>
    </w:lvl>
    <w:lvl w:ilvl="1" w:tplc="28E88EB6" w:tentative="1">
      <w:start w:val="1"/>
      <w:numFmt w:val="bullet"/>
      <w:lvlText w:val="•"/>
      <w:lvlJc w:val="left"/>
      <w:pPr>
        <w:tabs>
          <w:tab w:val="num" w:pos="1440"/>
        </w:tabs>
        <w:ind w:left="1440" w:hanging="360"/>
      </w:pPr>
      <w:rPr>
        <w:rFonts w:ascii="Arial" w:hAnsi="Arial" w:hint="default"/>
      </w:rPr>
    </w:lvl>
    <w:lvl w:ilvl="2" w:tplc="4CDAD74C" w:tentative="1">
      <w:start w:val="1"/>
      <w:numFmt w:val="bullet"/>
      <w:lvlText w:val="•"/>
      <w:lvlJc w:val="left"/>
      <w:pPr>
        <w:tabs>
          <w:tab w:val="num" w:pos="2160"/>
        </w:tabs>
        <w:ind w:left="2160" w:hanging="360"/>
      </w:pPr>
      <w:rPr>
        <w:rFonts w:ascii="Arial" w:hAnsi="Arial" w:hint="default"/>
      </w:rPr>
    </w:lvl>
    <w:lvl w:ilvl="3" w:tplc="0A827722" w:tentative="1">
      <w:start w:val="1"/>
      <w:numFmt w:val="bullet"/>
      <w:lvlText w:val="•"/>
      <w:lvlJc w:val="left"/>
      <w:pPr>
        <w:tabs>
          <w:tab w:val="num" w:pos="2880"/>
        </w:tabs>
        <w:ind w:left="2880" w:hanging="360"/>
      </w:pPr>
      <w:rPr>
        <w:rFonts w:ascii="Arial" w:hAnsi="Arial" w:hint="default"/>
      </w:rPr>
    </w:lvl>
    <w:lvl w:ilvl="4" w:tplc="C6F64D9E" w:tentative="1">
      <w:start w:val="1"/>
      <w:numFmt w:val="bullet"/>
      <w:lvlText w:val="•"/>
      <w:lvlJc w:val="left"/>
      <w:pPr>
        <w:tabs>
          <w:tab w:val="num" w:pos="3600"/>
        </w:tabs>
        <w:ind w:left="3600" w:hanging="360"/>
      </w:pPr>
      <w:rPr>
        <w:rFonts w:ascii="Arial" w:hAnsi="Arial" w:hint="default"/>
      </w:rPr>
    </w:lvl>
    <w:lvl w:ilvl="5" w:tplc="1716180E" w:tentative="1">
      <w:start w:val="1"/>
      <w:numFmt w:val="bullet"/>
      <w:lvlText w:val="•"/>
      <w:lvlJc w:val="left"/>
      <w:pPr>
        <w:tabs>
          <w:tab w:val="num" w:pos="4320"/>
        </w:tabs>
        <w:ind w:left="4320" w:hanging="360"/>
      </w:pPr>
      <w:rPr>
        <w:rFonts w:ascii="Arial" w:hAnsi="Arial" w:hint="default"/>
      </w:rPr>
    </w:lvl>
    <w:lvl w:ilvl="6" w:tplc="279CD88A" w:tentative="1">
      <w:start w:val="1"/>
      <w:numFmt w:val="bullet"/>
      <w:lvlText w:val="•"/>
      <w:lvlJc w:val="left"/>
      <w:pPr>
        <w:tabs>
          <w:tab w:val="num" w:pos="5040"/>
        </w:tabs>
        <w:ind w:left="5040" w:hanging="360"/>
      </w:pPr>
      <w:rPr>
        <w:rFonts w:ascii="Arial" w:hAnsi="Arial" w:hint="default"/>
      </w:rPr>
    </w:lvl>
    <w:lvl w:ilvl="7" w:tplc="C36C8860" w:tentative="1">
      <w:start w:val="1"/>
      <w:numFmt w:val="bullet"/>
      <w:lvlText w:val="•"/>
      <w:lvlJc w:val="left"/>
      <w:pPr>
        <w:tabs>
          <w:tab w:val="num" w:pos="5760"/>
        </w:tabs>
        <w:ind w:left="5760" w:hanging="360"/>
      </w:pPr>
      <w:rPr>
        <w:rFonts w:ascii="Arial" w:hAnsi="Arial" w:hint="default"/>
      </w:rPr>
    </w:lvl>
    <w:lvl w:ilvl="8" w:tplc="40BCF4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520A3B"/>
    <w:multiLevelType w:val="hybridMultilevel"/>
    <w:tmpl w:val="8660A3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033FF1"/>
    <w:multiLevelType w:val="hybridMultilevel"/>
    <w:tmpl w:val="8910B46E"/>
    <w:lvl w:ilvl="0" w:tplc="87DA16A2">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52F5E46"/>
    <w:multiLevelType w:val="hybridMultilevel"/>
    <w:tmpl w:val="BF164AC2"/>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7CC1EC9"/>
    <w:multiLevelType w:val="hybridMultilevel"/>
    <w:tmpl w:val="77406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98B0D4A"/>
    <w:multiLevelType w:val="hybridMultilevel"/>
    <w:tmpl w:val="044E9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CE06A8B"/>
    <w:multiLevelType w:val="hybridMultilevel"/>
    <w:tmpl w:val="6CA45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FDA1D24"/>
    <w:multiLevelType w:val="hybridMultilevel"/>
    <w:tmpl w:val="33B65E74"/>
    <w:lvl w:ilvl="0" w:tplc="1780E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F6465B"/>
    <w:multiLevelType w:val="hybridMultilevel"/>
    <w:tmpl w:val="A950E7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C01FA8"/>
    <w:multiLevelType w:val="hybridMultilevel"/>
    <w:tmpl w:val="52829C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2F34B7"/>
    <w:multiLevelType w:val="hybridMultilevel"/>
    <w:tmpl w:val="0B02B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0444D0F"/>
    <w:multiLevelType w:val="hybridMultilevel"/>
    <w:tmpl w:val="00FC1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42D58B8"/>
    <w:multiLevelType w:val="hybridMultilevel"/>
    <w:tmpl w:val="9D1E00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046E4F"/>
    <w:multiLevelType w:val="hybridMultilevel"/>
    <w:tmpl w:val="13644B3A"/>
    <w:lvl w:ilvl="0" w:tplc="8FD6B06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27409E"/>
    <w:multiLevelType w:val="hybridMultilevel"/>
    <w:tmpl w:val="7C7AB5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1524F8"/>
    <w:multiLevelType w:val="hybridMultilevel"/>
    <w:tmpl w:val="11C88550"/>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EE7702"/>
    <w:multiLevelType w:val="hybridMultilevel"/>
    <w:tmpl w:val="C98A42FA"/>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3457AC1"/>
    <w:multiLevelType w:val="hybridMultilevel"/>
    <w:tmpl w:val="23A4BD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480AF5"/>
    <w:multiLevelType w:val="hybridMultilevel"/>
    <w:tmpl w:val="05F036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E136CBF"/>
    <w:multiLevelType w:val="hybridMultilevel"/>
    <w:tmpl w:val="5D585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9528721">
    <w:abstractNumId w:val="16"/>
  </w:num>
  <w:num w:numId="2" w16cid:durableId="1568492551">
    <w:abstractNumId w:val="13"/>
  </w:num>
  <w:num w:numId="3" w16cid:durableId="1988126480">
    <w:abstractNumId w:val="15"/>
  </w:num>
  <w:num w:numId="4" w16cid:durableId="1036078612">
    <w:abstractNumId w:val="25"/>
  </w:num>
  <w:num w:numId="5" w16cid:durableId="1493448696">
    <w:abstractNumId w:val="0"/>
  </w:num>
  <w:num w:numId="6" w16cid:durableId="755903335">
    <w:abstractNumId w:val="23"/>
  </w:num>
  <w:num w:numId="7" w16cid:durableId="1128549614">
    <w:abstractNumId w:val="6"/>
  </w:num>
  <w:num w:numId="8" w16cid:durableId="1326204525">
    <w:abstractNumId w:val="1"/>
  </w:num>
  <w:num w:numId="9" w16cid:durableId="552038234">
    <w:abstractNumId w:val="27"/>
  </w:num>
  <w:num w:numId="10" w16cid:durableId="2025209914">
    <w:abstractNumId w:val="17"/>
  </w:num>
  <w:num w:numId="11" w16cid:durableId="1818718309">
    <w:abstractNumId w:val="12"/>
  </w:num>
  <w:num w:numId="12" w16cid:durableId="242297024">
    <w:abstractNumId w:val="7"/>
  </w:num>
  <w:num w:numId="13" w16cid:durableId="765538697">
    <w:abstractNumId w:val="26"/>
  </w:num>
  <w:num w:numId="14" w16cid:durableId="1333950798">
    <w:abstractNumId w:val="33"/>
  </w:num>
  <w:num w:numId="15" w16cid:durableId="321978697">
    <w:abstractNumId w:val="31"/>
  </w:num>
  <w:num w:numId="16" w16cid:durableId="1867014429">
    <w:abstractNumId w:val="3"/>
  </w:num>
  <w:num w:numId="17" w16cid:durableId="1351952643">
    <w:abstractNumId w:val="9"/>
  </w:num>
  <w:num w:numId="18" w16cid:durableId="208491227">
    <w:abstractNumId w:val="29"/>
  </w:num>
  <w:num w:numId="19" w16cid:durableId="1242058185">
    <w:abstractNumId w:val="30"/>
  </w:num>
  <w:num w:numId="20" w16cid:durableId="926840839">
    <w:abstractNumId w:val="4"/>
  </w:num>
  <w:num w:numId="21" w16cid:durableId="1948732993">
    <w:abstractNumId w:val="14"/>
  </w:num>
  <w:num w:numId="22" w16cid:durableId="280769152">
    <w:abstractNumId w:val="11"/>
  </w:num>
  <w:num w:numId="23" w16cid:durableId="1255632731">
    <w:abstractNumId w:val="21"/>
  </w:num>
  <w:num w:numId="24" w16cid:durableId="137187955">
    <w:abstractNumId w:val="2"/>
  </w:num>
  <w:num w:numId="25" w16cid:durableId="1537884270">
    <w:abstractNumId w:val="32"/>
  </w:num>
  <w:num w:numId="26" w16cid:durableId="1948002382">
    <w:abstractNumId w:val="28"/>
  </w:num>
  <w:num w:numId="27" w16cid:durableId="1605261706">
    <w:abstractNumId w:val="22"/>
  </w:num>
  <w:num w:numId="28" w16cid:durableId="1049184076">
    <w:abstractNumId w:val="5"/>
  </w:num>
  <w:num w:numId="29" w16cid:durableId="1910461638">
    <w:abstractNumId w:val="8"/>
  </w:num>
  <w:num w:numId="30" w16cid:durableId="82647640">
    <w:abstractNumId w:val="18"/>
  </w:num>
  <w:num w:numId="31" w16cid:durableId="1586498765">
    <w:abstractNumId w:val="24"/>
  </w:num>
  <w:num w:numId="32" w16cid:durableId="1277910363">
    <w:abstractNumId w:val="10"/>
  </w:num>
  <w:num w:numId="33" w16cid:durableId="774978377">
    <w:abstractNumId w:val="20"/>
  </w:num>
  <w:num w:numId="34" w16cid:durableId="84220734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93"/>
    <w:rsid w:val="000025F7"/>
    <w:rsid w:val="0000553C"/>
    <w:rsid w:val="000213E9"/>
    <w:rsid w:val="0002575A"/>
    <w:rsid w:val="00055D1D"/>
    <w:rsid w:val="00060877"/>
    <w:rsid w:val="00062180"/>
    <w:rsid w:val="000852AB"/>
    <w:rsid w:val="000912A1"/>
    <w:rsid w:val="000A0930"/>
    <w:rsid w:val="000A2613"/>
    <w:rsid w:val="000A4B05"/>
    <w:rsid w:val="000C70D7"/>
    <w:rsid w:val="000D6D43"/>
    <w:rsid w:val="000F0A79"/>
    <w:rsid w:val="00114703"/>
    <w:rsid w:val="0013319F"/>
    <w:rsid w:val="00133E37"/>
    <w:rsid w:val="00136B22"/>
    <w:rsid w:val="00140071"/>
    <w:rsid w:val="00143C49"/>
    <w:rsid w:val="00182AB8"/>
    <w:rsid w:val="00182B06"/>
    <w:rsid w:val="001B7F0E"/>
    <w:rsid w:val="001E47C4"/>
    <w:rsid w:val="00216C5E"/>
    <w:rsid w:val="002236EE"/>
    <w:rsid w:val="00224621"/>
    <w:rsid w:val="00251EF9"/>
    <w:rsid w:val="00254010"/>
    <w:rsid w:val="0025686D"/>
    <w:rsid w:val="002740DE"/>
    <w:rsid w:val="00276FE6"/>
    <w:rsid w:val="00277103"/>
    <w:rsid w:val="0029243C"/>
    <w:rsid w:val="00295123"/>
    <w:rsid w:val="002C0474"/>
    <w:rsid w:val="002C7728"/>
    <w:rsid w:val="002D16A3"/>
    <w:rsid w:val="002D6E90"/>
    <w:rsid w:val="002F29DF"/>
    <w:rsid w:val="00303207"/>
    <w:rsid w:val="003049F0"/>
    <w:rsid w:val="003057AE"/>
    <w:rsid w:val="0031598D"/>
    <w:rsid w:val="0032677B"/>
    <w:rsid w:val="0033143B"/>
    <w:rsid w:val="003617AE"/>
    <w:rsid w:val="0036411B"/>
    <w:rsid w:val="00372664"/>
    <w:rsid w:val="003C0C65"/>
    <w:rsid w:val="003C2DD6"/>
    <w:rsid w:val="003F49E1"/>
    <w:rsid w:val="003F7502"/>
    <w:rsid w:val="004057FA"/>
    <w:rsid w:val="004163CF"/>
    <w:rsid w:val="00454B30"/>
    <w:rsid w:val="004662DB"/>
    <w:rsid w:val="00472B29"/>
    <w:rsid w:val="004811E7"/>
    <w:rsid w:val="004D2364"/>
    <w:rsid w:val="004E47EE"/>
    <w:rsid w:val="004E5D75"/>
    <w:rsid w:val="004F15F8"/>
    <w:rsid w:val="005005FD"/>
    <w:rsid w:val="00500B29"/>
    <w:rsid w:val="00504D59"/>
    <w:rsid w:val="0051550D"/>
    <w:rsid w:val="00521B53"/>
    <w:rsid w:val="00537EC8"/>
    <w:rsid w:val="005444F8"/>
    <w:rsid w:val="0055531C"/>
    <w:rsid w:val="00576367"/>
    <w:rsid w:val="00592DD4"/>
    <w:rsid w:val="005D4AA3"/>
    <w:rsid w:val="005D5A92"/>
    <w:rsid w:val="005E2247"/>
    <w:rsid w:val="00614771"/>
    <w:rsid w:val="006154AA"/>
    <w:rsid w:val="00623BCB"/>
    <w:rsid w:val="006409C8"/>
    <w:rsid w:val="0066003C"/>
    <w:rsid w:val="006658C1"/>
    <w:rsid w:val="00682CEB"/>
    <w:rsid w:val="00685B26"/>
    <w:rsid w:val="00694A5A"/>
    <w:rsid w:val="006C4984"/>
    <w:rsid w:val="006E55A7"/>
    <w:rsid w:val="00713129"/>
    <w:rsid w:val="00716763"/>
    <w:rsid w:val="007251D7"/>
    <w:rsid w:val="00727157"/>
    <w:rsid w:val="007275E7"/>
    <w:rsid w:val="0073414C"/>
    <w:rsid w:val="0073509E"/>
    <w:rsid w:val="00750A40"/>
    <w:rsid w:val="00752E5F"/>
    <w:rsid w:val="007663CF"/>
    <w:rsid w:val="00776D9D"/>
    <w:rsid w:val="0077775B"/>
    <w:rsid w:val="00791CC4"/>
    <w:rsid w:val="007B5618"/>
    <w:rsid w:val="007B7F0C"/>
    <w:rsid w:val="007E0BA6"/>
    <w:rsid w:val="007F445F"/>
    <w:rsid w:val="007F4E73"/>
    <w:rsid w:val="008004E0"/>
    <w:rsid w:val="008022FB"/>
    <w:rsid w:val="008071D3"/>
    <w:rsid w:val="00813F51"/>
    <w:rsid w:val="008231A0"/>
    <w:rsid w:val="00831531"/>
    <w:rsid w:val="00840AE9"/>
    <w:rsid w:val="00841E8E"/>
    <w:rsid w:val="008429F6"/>
    <w:rsid w:val="0085030E"/>
    <w:rsid w:val="00850494"/>
    <w:rsid w:val="00873967"/>
    <w:rsid w:val="00885CF1"/>
    <w:rsid w:val="008A5CEA"/>
    <w:rsid w:val="00910692"/>
    <w:rsid w:val="00916D9B"/>
    <w:rsid w:val="0092011D"/>
    <w:rsid w:val="00926EB2"/>
    <w:rsid w:val="00935424"/>
    <w:rsid w:val="009455B3"/>
    <w:rsid w:val="009464AE"/>
    <w:rsid w:val="00972DA1"/>
    <w:rsid w:val="009E380C"/>
    <w:rsid w:val="00A022F9"/>
    <w:rsid w:val="00A248C9"/>
    <w:rsid w:val="00A3474D"/>
    <w:rsid w:val="00A44538"/>
    <w:rsid w:val="00A4558F"/>
    <w:rsid w:val="00A54738"/>
    <w:rsid w:val="00A55335"/>
    <w:rsid w:val="00A575E3"/>
    <w:rsid w:val="00A62B0F"/>
    <w:rsid w:val="00A62EEB"/>
    <w:rsid w:val="00A648A1"/>
    <w:rsid w:val="00A72EB6"/>
    <w:rsid w:val="00A765EA"/>
    <w:rsid w:val="00AC0E86"/>
    <w:rsid w:val="00AC2B98"/>
    <w:rsid w:val="00AC531D"/>
    <w:rsid w:val="00AD5755"/>
    <w:rsid w:val="00AD5AE3"/>
    <w:rsid w:val="00AE0B67"/>
    <w:rsid w:val="00AF2CB2"/>
    <w:rsid w:val="00AF5962"/>
    <w:rsid w:val="00B431FD"/>
    <w:rsid w:val="00B4321C"/>
    <w:rsid w:val="00B469FA"/>
    <w:rsid w:val="00B64E43"/>
    <w:rsid w:val="00B80C22"/>
    <w:rsid w:val="00B83EDB"/>
    <w:rsid w:val="00B9011B"/>
    <w:rsid w:val="00B93497"/>
    <w:rsid w:val="00B94A00"/>
    <w:rsid w:val="00BC01D0"/>
    <w:rsid w:val="00BD22AE"/>
    <w:rsid w:val="00BF096F"/>
    <w:rsid w:val="00C04599"/>
    <w:rsid w:val="00C17486"/>
    <w:rsid w:val="00C17804"/>
    <w:rsid w:val="00C2353F"/>
    <w:rsid w:val="00C24FBE"/>
    <w:rsid w:val="00C3752E"/>
    <w:rsid w:val="00C549B9"/>
    <w:rsid w:val="00C55D30"/>
    <w:rsid w:val="00C658D0"/>
    <w:rsid w:val="00C803FF"/>
    <w:rsid w:val="00C91893"/>
    <w:rsid w:val="00C93D0B"/>
    <w:rsid w:val="00CA5AF0"/>
    <w:rsid w:val="00CB702C"/>
    <w:rsid w:val="00CD0718"/>
    <w:rsid w:val="00CE563F"/>
    <w:rsid w:val="00CF4587"/>
    <w:rsid w:val="00D14D15"/>
    <w:rsid w:val="00D31BCA"/>
    <w:rsid w:val="00D4500A"/>
    <w:rsid w:val="00D459BA"/>
    <w:rsid w:val="00D46B9F"/>
    <w:rsid w:val="00D526B3"/>
    <w:rsid w:val="00D604E0"/>
    <w:rsid w:val="00D6070A"/>
    <w:rsid w:val="00D65D2D"/>
    <w:rsid w:val="00D72E5D"/>
    <w:rsid w:val="00D7402B"/>
    <w:rsid w:val="00D760F4"/>
    <w:rsid w:val="00DA3D0F"/>
    <w:rsid w:val="00DC0A71"/>
    <w:rsid w:val="00DD6952"/>
    <w:rsid w:val="00DE590B"/>
    <w:rsid w:val="00E001D5"/>
    <w:rsid w:val="00E0159D"/>
    <w:rsid w:val="00E13340"/>
    <w:rsid w:val="00E133C4"/>
    <w:rsid w:val="00E34A1A"/>
    <w:rsid w:val="00E369BF"/>
    <w:rsid w:val="00E54863"/>
    <w:rsid w:val="00E653F2"/>
    <w:rsid w:val="00E76AFA"/>
    <w:rsid w:val="00E86833"/>
    <w:rsid w:val="00E90887"/>
    <w:rsid w:val="00E90AF4"/>
    <w:rsid w:val="00E9554C"/>
    <w:rsid w:val="00EA03A2"/>
    <w:rsid w:val="00EC099D"/>
    <w:rsid w:val="00ED6C27"/>
    <w:rsid w:val="00EE4939"/>
    <w:rsid w:val="00EF5CB2"/>
    <w:rsid w:val="00F14723"/>
    <w:rsid w:val="00F16AB1"/>
    <w:rsid w:val="00F17059"/>
    <w:rsid w:val="00F21228"/>
    <w:rsid w:val="00F3374C"/>
    <w:rsid w:val="00F6048A"/>
    <w:rsid w:val="00F71D78"/>
    <w:rsid w:val="00F75A5F"/>
    <w:rsid w:val="00F7753C"/>
    <w:rsid w:val="00F94A0E"/>
    <w:rsid w:val="00F96B0A"/>
    <w:rsid w:val="00FA24E2"/>
    <w:rsid w:val="00FB1BC8"/>
    <w:rsid w:val="00FB4100"/>
    <w:rsid w:val="00FB5366"/>
    <w:rsid w:val="00FC1214"/>
    <w:rsid w:val="00FD0CEF"/>
    <w:rsid w:val="00FD26A0"/>
    <w:rsid w:val="00FD382A"/>
    <w:rsid w:val="00FE74E7"/>
    <w:rsid w:val="00FF7DFF"/>
    <w:rsid w:val="023DAA66"/>
    <w:rsid w:val="04BECE30"/>
    <w:rsid w:val="05CB97C2"/>
    <w:rsid w:val="0648C37C"/>
    <w:rsid w:val="0F25968E"/>
    <w:rsid w:val="144F97A3"/>
    <w:rsid w:val="14565CB4"/>
    <w:rsid w:val="1CA1CD58"/>
    <w:rsid w:val="3209C09D"/>
    <w:rsid w:val="37DFA21F"/>
    <w:rsid w:val="3D019C61"/>
    <w:rsid w:val="43AA29A3"/>
    <w:rsid w:val="4BE4331A"/>
    <w:rsid w:val="598EC23D"/>
    <w:rsid w:val="5E2571F8"/>
    <w:rsid w:val="62E93A09"/>
    <w:rsid w:val="6877E2E9"/>
    <w:rsid w:val="70238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7621"/>
  <w15:docId w15:val="{B3DC9B6B-CBEF-439F-A7BD-C895AABA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59BA"/>
    <w:pPr>
      <w:keepNext/>
      <w:spacing w:after="120"/>
      <w:jc w:val="center"/>
      <w:outlineLvl w:val="0"/>
    </w:pPr>
    <w:rPr>
      <w:rFonts w:ascii="Arial" w:hAnsi="Arial"/>
      <w:b/>
      <w:bCs/>
      <w:sz w:val="40"/>
      <w:szCs w:val="40"/>
      <w:lang w:val="x-none" w:eastAsia="x-none"/>
    </w:rPr>
  </w:style>
  <w:style w:type="paragraph" w:styleId="Ttulo2">
    <w:name w:val="heading 2"/>
    <w:basedOn w:val="Normal"/>
    <w:next w:val="Normal"/>
    <w:link w:val="Ttulo2Char"/>
    <w:uiPriority w:val="9"/>
    <w:unhideWhenUsed/>
    <w:qFormat/>
    <w:rsid w:val="00472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472B2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726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0877"/>
    <w:pPr>
      <w:ind w:left="720"/>
      <w:contextualSpacing/>
    </w:pPr>
  </w:style>
  <w:style w:type="paragraph" w:styleId="Cabealho">
    <w:name w:val="header"/>
    <w:basedOn w:val="Normal"/>
    <w:link w:val="CabealhoChar"/>
    <w:uiPriority w:val="99"/>
    <w:rsid w:val="003F7502"/>
    <w:pPr>
      <w:tabs>
        <w:tab w:val="center" w:pos="4419"/>
        <w:tab w:val="right" w:pos="8838"/>
      </w:tabs>
    </w:pPr>
  </w:style>
  <w:style w:type="character" w:customStyle="1" w:styleId="CabealhoChar">
    <w:name w:val="Cabeçalho Char"/>
    <w:basedOn w:val="Fontepargpadro"/>
    <w:link w:val="Cabealho"/>
    <w:uiPriority w:val="99"/>
    <w:rsid w:val="003F7502"/>
    <w:rPr>
      <w:rFonts w:ascii="Times New Roman" w:eastAsia="Times New Roman" w:hAnsi="Times New Roman" w:cs="Times New Roman"/>
      <w:sz w:val="24"/>
      <w:szCs w:val="24"/>
    </w:rPr>
  </w:style>
  <w:style w:type="paragraph" w:styleId="Rodap">
    <w:name w:val="footer"/>
    <w:basedOn w:val="Normal"/>
    <w:link w:val="RodapChar"/>
    <w:uiPriority w:val="99"/>
    <w:rsid w:val="003F7502"/>
    <w:pPr>
      <w:tabs>
        <w:tab w:val="center" w:pos="4320"/>
        <w:tab w:val="right" w:pos="8640"/>
      </w:tabs>
    </w:pPr>
  </w:style>
  <w:style w:type="character" w:customStyle="1" w:styleId="RodapChar">
    <w:name w:val="Rodapé Char"/>
    <w:basedOn w:val="Fontepargpadro"/>
    <w:link w:val="Rodap"/>
    <w:uiPriority w:val="99"/>
    <w:rsid w:val="003F7502"/>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F7502"/>
    <w:rPr>
      <w:rFonts w:ascii="Tahoma" w:hAnsi="Tahoma" w:cs="Tahoma"/>
      <w:sz w:val="16"/>
      <w:szCs w:val="16"/>
    </w:rPr>
  </w:style>
  <w:style w:type="character" w:customStyle="1" w:styleId="TextodebaloChar">
    <w:name w:val="Texto de balão Char"/>
    <w:basedOn w:val="Fontepargpadro"/>
    <w:link w:val="Textodebalo"/>
    <w:uiPriority w:val="99"/>
    <w:semiHidden/>
    <w:rsid w:val="003F7502"/>
    <w:rPr>
      <w:rFonts w:ascii="Tahoma" w:eastAsia="Times New Roman" w:hAnsi="Tahoma" w:cs="Tahoma"/>
      <w:sz w:val="16"/>
      <w:szCs w:val="16"/>
      <w:lang w:eastAsia="pt-BR"/>
    </w:rPr>
  </w:style>
  <w:style w:type="paragraph" w:styleId="SemEspaamento">
    <w:name w:val="No Spacing"/>
    <w:uiPriority w:val="1"/>
    <w:qFormat/>
    <w:rsid w:val="002C0474"/>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rsid w:val="0051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elanormal"/>
    <w:uiPriority w:val="61"/>
    <w:rsid w:val="005155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rio">
    <w:name w:val="annotation reference"/>
    <w:basedOn w:val="Fontepargpadro"/>
    <w:uiPriority w:val="99"/>
    <w:semiHidden/>
    <w:unhideWhenUsed/>
    <w:rsid w:val="00926EB2"/>
    <w:rPr>
      <w:sz w:val="16"/>
      <w:szCs w:val="16"/>
    </w:rPr>
  </w:style>
  <w:style w:type="paragraph" w:styleId="Textodecomentrio">
    <w:name w:val="annotation text"/>
    <w:basedOn w:val="Normal"/>
    <w:link w:val="TextodecomentrioChar"/>
    <w:uiPriority w:val="99"/>
    <w:semiHidden/>
    <w:unhideWhenUsed/>
    <w:rsid w:val="00926EB2"/>
    <w:rPr>
      <w:sz w:val="20"/>
      <w:szCs w:val="20"/>
    </w:rPr>
  </w:style>
  <w:style w:type="character" w:customStyle="1" w:styleId="TextodecomentrioChar">
    <w:name w:val="Texto de comentário Char"/>
    <w:basedOn w:val="Fontepargpadro"/>
    <w:link w:val="Textodecomentrio"/>
    <w:uiPriority w:val="99"/>
    <w:semiHidden/>
    <w:rsid w:val="00926EB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26EB2"/>
    <w:rPr>
      <w:b/>
      <w:bCs/>
    </w:rPr>
  </w:style>
  <w:style w:type="character" w:customStyle="1" w:styleId="AssuntodocomentrioChar">
    <w:name w:val="Assunto do comentário Char"/>
    <w:basedOn w:val="TextodecomentrioChar"/>
    <w:link w:val="Assuntodocomentrio"/>
    <w:uiPriority w:val="99"/>
    <w:semiHidden/>
    <w:rsid w:val="00926EB2"/>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rsid w:val="00D459BA"/>
    <w:rPr>
      <w:rFonts w:ascii="Arial" w:eastAsia="Times New Roman" w:hAnsi="Arial" w:cs="Times New Roman"/>
      <w:b/>
      <w:bCs/>
      <w:sz w:val="40"/>
      <w:szCs w:val="40"/>
      <w:lang w:val="x-none" w:eastAsia="x-none"/>
    </w:rPr>
  </w:style>
  <w:style w:type="paragraph" w:styleId="Subttulo">
    <w:name w:val="Subtitle"/>
    <w:basedOn w:val="Normal"/>
    <w:next w:val="Normal"/>
    <w:link w:val="SubttuloChar"/>
    <w:uiPriority w:val="11"/>
    <w:qFormat/>
    <w:rsid w:val="00472B29"/>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472B29"/>
    <w:rPr>
      <w:rFonts w:asciiTheme="majorHAnsi" w:eastAsiaTheme="majorEastAsia" w:hAnsiTheme="majorHAnsi" w:cstheme="majorBidi"/>
      <w:i/>
      <w:iCs/>
      <w:color w:val="4F81BD" w:themeColor="accent1"/>
      <w:spacing w:val="15"/>
      <w:sz w:val="24"/>
      <w:szCs w:val="24"/>
      <w:lang w:eastAsia="pt-BR"/>
    </w:rPr>
  </w:style>
  <w:style w:type="character" w:customStyle="1" w:styleId="Ttulo2Char">
    <w:name w:val="Título 2 Char"/>
    <w:basedOn w:val="Fontepargpadro"/>
    <w:link w:val="Ttulo2"/>
    <w:uiPriority w:val="9"/>
    <w:rsid w:val="00472B29"/>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472B29"/>
    <w:rPr>
      <w:rFonts w:asciiTheme="majorHAnsi" w:eastAsiaTheme="majorEastAsia" w:hAnsiTheme="majorHAnsi" w:cstheme="majorBidi"/>
      <w:b/>
      <w:bCs/>
      <w:color w:val="4F81BD" w:themeColor="accent1"/>
      <w:sz w:val="24"/>
      <w:szCs w:val="24"/>
      <w:lang w:eastAsia="pt-BR"/>
    </w:rPr>
  </w:style>
  <w:style w:type="paragraph" w:styleId="CabealhodoSumrio">
    <w:name w:val="TOC Heading"/>
    <w:basedOn w:val="Ttulo1"/>
    <w:next w:val="Normal"/>
    <w:uiPriority w:val="39"/>
    <w:unhideWhenUsed/>
    <w:qFormat/>
    <w:rsid w:val="00472B29"/>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pt-BR" w:eastAsia="pt-BR"/>
    </w:rPr>
  </w:style>
  <w:style w:type="paragraph" w:styleId="Sumrio1">
    <w:name w:val="toc 1"/>
    <w:basedOn w:val="Normal"/>
    <w:next w:val="Normal"/>
    <w:autoRedefine/>
    <w:uiPriority w:val="39"/>
    <w:unhideWhenUsed/>
    <w:rsid w:val="004163CF"/>
    <w:pPr>
      <w:tabs>
        <w:tab w:val="right" w:leader="dot" w:pos="8789"/>
      </w:tabs>
      <w:spacing w:after="100"/>
      <w:ind w:left="284" w:firstLine="142"/>
    </w:pPr>
  </w:style>
  <w:style w:type="paragraph" w:styleId="Sumrio2">
    <w:name w:val="toc 2"/>
    <w:basedOn w:val="Normal"/>
    <w:next w:val="Normal"/>
    <w:autoRedefine/>
    <w:uiPriority w:val="39"/>
    <w:unhideWhenUsed/>
    <w:rsid w:val="00EA03A2"/>
    <w:pPr>
      <w:tabs>
        <w:tab w:val="right" w:leader="dot" w:pos="8789"/>
      </w:tabs>
      <w:spacing w:after="100"/>
      <w:ind w:left="426"/>
    </w:pPr>
  </w:style>
  <w:style w:type="paragraph" w:styleId="Sumrio3">
    <w:name w:val="toc 3"/>
    <w:basedOn w:val="Normal"/>
    <w:next w:val="Normal"/>
    <w:autoRedefine/>
    <w:uiPriority w:val="39"/>
    <w:unhideWhenUsed/>
    <w:rsid w:val="00EA03A2"/>
    <w:pPr>
      <w:tabs>
        <w:tab w:val="right" w:leader="dot" w:pos="8789"/>
      </w:tabs>
      <w:spacing w:after="100"/>
      <w:ind w:left="709"/>
    </w:pPr>
  </w:style>
  <w:style w:type="character" w:styleId="Hyperlink">
    <w:name w:val="Hyperlink"/>
    <w:basedOn w:val="Fontepargpadro"/>
    <w:uiPriority w:val="99"/>
    <w:unhideWhenUsed/>
    <w:rsid w:val="00472B29"/>
    <w:rPr>
      <w:color w:val="0000FF" w:themeColor="hyperlink"/>
      <w:u w:val="single"/>
    </w:rPr>
  </w:style>
  <w:style w:type="character" w:customStyle="1" w:styleId="Ttulo4Char">
    <w:name w:val="Título 4 Char"/>
    <w:basedOn w:val="Fontepargpadro"/>
    <w:link w:val="Ttulo4"/>
    <w:uiPriority w:val="9"/>
    <w:rsid w:val="00372664"/>
    <w:rPr>
      <w:rFonts w:asciiTheme="majorHAnsi" w:eastAsiaTheme="majorEastAsia" w:hAnsiTheme="majorHAnsi" w:cstheme="majorBidi"/>
      <w:b/>
      <w:bCs/>
      <w:i/>
      <w:iCs/>
      <w:color w:val="4F81BD" w:themeColor="accent1"/>
      <w:sz w:val="24"/>
      <w:szCs w:val="24"/>
      <w:lang w:eastAsia="pt-BR"/>
    </w:rPr>
  </w:style>
  <w:style w:type="character" w:styleId="MenoPendente">
    <w:name w:val="Unresolved Mention"/>
    <w:basedOn w:val="Fontepargpadro"/>
    <w:uiPriority w:val="99"/>
    <w:semiHidden/>
    <w:unhideWhenUsed/>
    <w:rsid w:val="005D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840470">
      <w:bodyDiv w:val="1"/>
      <w:marLeft w:val="0"/>
      <w:marRight w:val="0"/>
      <w:marTop w:val="0"/>
      <w:marBottom w:val="0"/>
      <w:divBdr>
        <w:top w:val="none" w:sz="0" w:space="0" w:color="auto"/>
        <w:left w:val="none" w:sz="0" w:space="0" w:color="auto"/>
        <w:bottom w:val="none" w:sz="0" w:space="0" w:color="auto"/>
        <w:right w:val="none" w:sz="0" w:space="0" w:color="auto"/>
      </w:divBdr>
      <w:divsChild>
        <w:div w:id="268053399">
          <w:marLeft w:val="0"/>
          <w:marRight w:val="0"/>
          <w:marTop w:val="0"/>
          <w:marBottom w:val="0"/>
          <w:divBdr>
            <w:top w:val="none" w:sz="0" w:space="0" w:color="auto"/>
            <w:left w:val="none" w:sz="0" w:space="0" w:color="auto"/>
            <w:bottom w:val="none" w:sz="0" w:space="0" w:color="auto"/>
            <w:right w:val="none" w:sz="0" w:space="0" w:color="auto"/>
          </w:divBdr>
        </w:div>
        <w:div w:id="1250045188">
          <w:marLeft w:val="0"/>
          <w:marRight w:val="0"/>
          <w:marTop w:val="0"/>
          <w:marBottom w:val="0"/>
          <w:divBdr>
            <w:top w:val="none" w:sz="0" w:space="0" w:color="auto"/>
            <w:left w:val="none" w:sz="0" w:space="0" w:color="auto"/>
            <w:bottom w:val="none" w:sz="0" w:space="0" w:color="auto"/>
            <w:right w:val="none" w:sz="0" w:space="0" w:color="auto"/>
          </w:divBdr>
        </w:div>
        <w:div w:id="367143768">
          <w:marLeft w:val="0"/>
          <w:marRight w:val="0"/>
          <w:marTop w:val="0"/>
          <w:marBottom w:val="0"/>
          <w:divBdr>
            <w:top w:val="none" w:sz="0" w:space="0" w:color="auto"/>
            <w:left w:val="none" w:sz="0" w:space="0" w:color="auto"/>
            <w:bottom w:val="none" w:sz="0" w:space="0" w:color="auto"/>
            <w:right w:val="none" w:sz="0" w:space="0" w:color="auto"/>
          </w:divBdr>
        </w:div>
        <w:div w:id="1508054385">
          <w:marLeft w:val="0"/>
          <w:marRight w:val="0"/>
          <w:marTop w:val="0"/>
          <w:marBottom w:val="0"/>
          <w:divBdr>
            <w:top w:val="none" w:sz="0" w:space="0" w:color="auto"/>
            <w:left w:val="none" w:sz="0" w:space="0" w:color="auto"/>
            <w:bottom w:val="none" w:sz="0" w:space="0" w:color="auto"/>
            <w:right w:val="none" w:sz="0" w:space="0" w:color="auto"/>
          </w:divBdr>
        </w:div>
        <w:div w:id="235406787">
          <w:marLeft w:val="0"/>
          <w:marRight w:val="0"/>
          <w:marTop w:val="0"/>
          <w:marBottom w:val="0"/>
          <w:divBdr>
            <w:top w:val="none" w:sz="0" w:space="0" w:color="auto"/>
            <w:left w:val="none" w:sz="0" w:space="0" w:color="auto"/>
            <w:bottom w:val="none" w:sz="0" w:space="0" w:color="auto"/>
            <w:right w:val="none" w:sz="0" w:space="0" w:color="auto"/>
          </w:divBdr>
        </w:div>
        <w:div w:id="264389636">
          <w:marLeft w:val="0"/>
          <w:marRight w:val="0"/>
          <w:marTop w:val="0"/>
          <w:marBottom w:val="0"/>
          <w:divBdr>
            <w:top w:val="none" w:sz="0" w:space="0" w:color="auto"/>
            <w:left w:val="none" w:sz="0" w:space="0" w:color="auto"/>
            <w:bottom w:val="none" w:sz="0" w:space="0" w:color="auto"/>
            <w:right w:val="none" w:sz="0" w:space="0" w:color="auto"/>
          </w:divBdr>
        </w:div>
        <w:div w:id="1689479197">
          <w:marLeft w:val="0"/>
          <w:marRight w:val="0"/>
          <w:marTop w:val="0"/>
          <w:marBottom w:val="0"/>
          <w:divBdr>
            <w:top w:val="none" w:sz="0" w:space="0" w:color="auto"/>
            <w:left w:val="none" w:sz="0" w:space="0" w:color="auto"/>
            <w:bottom w:val="none" w:sz="0" w:space="0" w:color="auto"/>
            <w:right w:val="none" w:sz="0" w:space="0" w:color="auto"/>
          </w:divBdr>
        </w:div>
        <w:div w:id="1013190872">
          <w:marLeft w:val="0"/>
          <w:marRight w:val="0"/>
          <w:marTop w:val="0"/>
          <w:marBottom w:val="0"/>
          <w:divBdr>
            <w:top w:val="none" w:sz="0" w:space="0" w:color="auto"/>
            <w:left w:val="none" w:sz="0" w:space="0" w:color="auto"/>
            <w:bottom w:val="none" w:sz="0" w:space="0" w:color="auto"/>
            <w:right w:val="none" w:sz="0" w:space="0" w:color="auto"/>
          </w:divBdr>
        </w:div>
        <w:div w:id="1080516384">
          <w:marLeft w:val="0"/>
          <w:marRight w:val="0"/>
          <w:marTop w:val="0"/>
          <w:marBottom w:val="0"/>
          <w:divBdr>
            <w:top w:val="none" w:sz="0" w:space="0" w:color="auto"/>
            <w:left w:val="none" w:sz="0" w:space="0" w:color="auto"/>
            <w:bottom w:val="none" w:sz="0" w:space="0" w:color="auto"/>
            <w:right w:val="none" w:sz="0" w:space="0" w:color="auto"/>
          </w:divBdr>
        </w:div>
        <w:div w:id="47997375">
          <w:marLeft w:val="0"/>
          <w:marRight w:val="0"/>
          <w:marTop w:val="0"/>
          <w:marBottom w:val="0"/>
          <w:divBdr>
            <w:top w:val="none" w:sz="0" w:space="0" w:color="auto"/>
            <w:left w:val="none" w:sz="0" w:space="0" w:color="auto"/>
            <w:bottom w:val="none" w:sz="0" w:space="0" w:color="auto"/>
            <w:right w:val="none" w:sz="0" w:space="0" w:color="auto"/>
          </w:divBdr>
        </w:div>
        <w:div w:id="137192346">
          <w:marLeft w:val="0"/>
          <w:marRight w:val="0"/>
          <w:marTop w:val="0"/>
          <w:marBottom w:val="0"/>
          <w:divBdr>
            <w:top w:val="none" w:sz="0" w:space="0" w:color="auto"/>
            <w:left w:val="none" w:sz="0" w:space="0" w:color="auto"/>
            <w:bottom w:val="none" w:sz="0" w:space="0" w:color="auto"/>
            <w:right w:val="none" w:sz="0" w:space="0" w:color="auto"/>
          </w:divBdr>
        </w:div>
        <w:div w:id="813790713">
          <w:marLeft w:val="0"/>
          <w:marRight w:val="0"/>
          <w:marTop w:val="0"/>
          <w:marBottom w:val="0"/>
          <w:divBdr>
            <w:top w:val="none" w:sz="0" w:space="0" w:color="auto"/>
            <w:left w:val="none" w:sz="0" w:space="0" w:color="auto"/>
            <w:bottom w:val="none" w:sz="0" w:space="0" w:color="auto"/>
            <w:right w:val="none" w:sz="0" w:space="0" w:color="auto"/>
          </w:divBdr>
        </w:div>
        <w:div w:id="38483519">
          <w:marLeft w:val="0"/>
          <w:marRight w:val="0"/>
          <w:marTop w:val="0"/>
          <w:marBottom w:val="0"/>
          <w:divBdr>
            <w:top w:val="none" w:sz="0" w:space="0" w:color="auto"/>
            <w:left w:val="none" w:sz="0" w:space="0" w:color="auto"/>
            <w:bottom w:val="none" w:sz="0" w:space="0" w:color="auto"/>
            <w:right w:val="none" w:sz="0" w:space="0" w:color="auto"/>
          </w:divBdr>
        </w:div>
        <w:div w:id="539243036">
          <w:marLeft w:val="0"/>
          <w:marRight w:val="0"/>
          <w:marTop w:val="0"/>
          <w:marBottom w:val="0"/>
          <w:divBdr>
            <w:top w:val="none" w:sz="0" w:space="0" w:color="auto"/>
            <w:left w:val="none" w:sz="0" w:space="0" w:color="auto"/>
            <w:bottom w:val="none" w:sz="0" w:space="0" w:color="auto"/>
            <w:right w:val="none" w:sz="0" w:space="0" w:color="auto"/>
          </w:divBdr>
        </w:div>
        <w:div w:id="2041978336">
          <w:marLeft w:val="0"/>
          <w:marRight w:val="0"/>
          <w:marTop w:val="0"/>
          <w:marBottom w:val="0"/>
          <w:divBdr>
            <w:top w:val="none" w:sz="0" w:space="0" w:color="auto"/>
            <w:left w:val="none" w:sz="0" w:space="0" w:color="auto"/>
            <w:bottom w:val="none" w:sz="0" w:space="0" w:color="auto"/>
            <w:right w:val="none" w:sz="0" w:space="0" w:color="auto"/>
          </w:divBdr>
        </w:div>
        <w:div w:id="1010644184">
          <w:marLeft w:val="0"/>
          <w:marRight w:val="0"/>
          <w:marTop w:val="0"/>
          <w:marBottom w:val="0"/>
          <w:divBdr>
            <w:top w:val="none" w:sz="0" w:space="0" w:color="auto"/>
            <w:left w:val="none" w:sz="0" w:space="0" w:color="auto"/>
            <w:bottom w:val="none" w:sz="0" w:space="0" w:color="auto"/>
            <w:right w:val="none" w:sz="0" w:space="0" w:color="auto"/>
          </w:divBdr>
        </w:div>
        <w:div w:id="1314066859">
          <w:marLeft w:val="0"/>
          <w:marRight w:val="0"/>
          <w:marTop w:val="0"/>
          <w:marBottom w:val="0"/>
          <w:divBdr>
            <w:top w:val="none" w:sz="0" w:space="0" w:color="auto"/>
            <w:left w:val="none" w:sz="0" w:space="0" w:color="auto"/>
            <w:bottom w:val="none" w:sz="0" w:space="0" w:color="auto"/>
            <w:right w:val="none" w:sz="0" w:space="0" w:color="auto"/>
          </w:divBdr>
        </w:div>
        <w:div w:id="1299914771">
          <w:marLeft w:val="0"/>
          <w:marRight w:val="0"/>
          <w:marTop w:val="0"/>
          <w:marBottom w:val="0"/>
          <w:divBdr>
            <w:top w:val="none" w:sz="0" w:space="0" w:color="auto"/>
            <w:left w:val="none" w:sz="0" w:space="0" w:color="auto"/>
            <w:bottom w:val="none" w:sz="0" w:space="0" w:color="auto"/>
            <w:right w:val="none" w:sz="0" w:space="0" w:color="auto"/>
          </w:divBdr>
        </w:div>
        <w:div w:id="25106399">
          <w:marLeft w:val="0"/>
          <w:marRight w:val="0"/>
          <w:marTop w:val="0"/>
          <w:marBottom w:val="0"/>
          <w:divBdr>
            <w:top w:val="none" w:sz="0" w:space="0" w:color="auto"/>
            <w:left w:val="none" w:sz="0" w:space="0" w:color="auto"/>
            <w:bottom w:val="none" w:sz="0" w:space="0" w:color="auto"/>
            <w:right w:val="none" w:sz="0" w:space="0" w:color="auto"/>
          </w:divBdr>
        </w:div>
        <w:div w:id="1708949479">
          <w:marLeft w:val="0"/>
          <w:marRight w:val="0"/>
          <w:marTop w:val="0"/>
          <w:marBottom w:val="0"/>
          <w:divBdr>
            <w:top w:val="none" w:sz="0" w:space="0" w:color="auto"/>
            <w:left w:val="none" w:sz="0" w:space="0" w:color="auto"/>
            <w:bottom w:val="none" w:sz="0" w:space="0" w:color="auto"/>
            <w:right w:val="none" w:sz="0" w:space="0" w:color="auto"/>
          </w:divBdr>
        </w:div>
        <w:div w:id="1825586927">
          <w:marLeft w:val="0"/>
          <w:marRight w:val="0"/>
          <w:marTop w:val="0"/>
          <w:marBottom w:val="0"/>
          <w:divBdr>
            <w:top w:val="none" w:sz="0" w:space="0" w:color="auto"/>
            <w:left w:val="none" w:sz="0" w:space="0" w:color="auto"/>
            <w:bottom w:val="none" w:sz="0" w:space="0" w:color="auto"/>
            <w:right w:val="none" w:sz="0" w:space="0" w:color="auto"/>
          </w:divBdr>
        </w:div>
        <w:div w:id="1690060511">
          <w:marLeft w:val="0"/>
          <w:marRight w:val="0"/>
          <w:marTop w:val="0"/>
          <w:marBottom w:val="0"/>
          <w:divBdr>
            <w:top w:val="none" w:sz="0" w:space="0" w:color="auto"/>
            <w:left w:val="none" w:sz="0" w:space="0" w:color="auto"/>
            <w:bottom w:val="none" w:sz="0" w:space="0" w:color="auto"/>
            <w:right w:val="none" w:sz="0" w:space="0" w:color="auto"/>
          </w:divBdr>
        </w:div>
        <w:div w:id="2045591955">
          <w:marLeft w:val="0"/>
          <w:marRight w:val="0"/>
          <w:marTop w:val="0"/>
          <w:marBottom w:val="0"/>
          <w:divBdr>
            <w:top w:val="none" w:sz="0" w:space="0" w:color="auto"/>
            <w:left w:val="none" w:sz="0" w:space="0" w:color="auto"/>
            <w:bottom w:val="none" w:sz="0" w:space="0" w:color="auto"/>
            <w:right w:val="none" w:sz="0" w:space="0" w:color="auto"/>
          </w:divBdr>
        </w:div>
        <w:div w:id="968125401">
          <w:marLeft w:val="0"/>
          <w:marRight w:val="0"/>
          <w:marTop w:val="0"/>
          <w:marBottom w:val="0"/>
          <w:divBdr>
            <w:top w:val="none" w:sz="0" w:space="0" w:color="auto"/>
            <w:left w:val="none" w:sz="0" w:space="0" w:color="auto"/>
            <w:bottom w:val="none" w:sz="0" w:space="0" w:color="auto"/>
            <w:right w:val="none" w:sz="0" w:space="0" w:color="auto"/>
          </w:divBdr>
        </w:div>
        <w:div w:id="290135050">
          <w:marLeft w:val="0"/>
          <w:marRight w:val="0"/>
          <w:marTop w:val="0"/>
          <w:marBottom w:val="0"/>
          <w:divBdr>
            <w:top w:val="none" w:sz="0" w:space="0" w:color="auto"/>
            <w:left w:val="none" w:sz="0" w:space="0" w:color="auto"/>
            <w:bottom w:val="none" w:sz="0" w:space="0" w:color="auto"/>
            <w:right w:val="none" w:sz="0" w:space="0" w:color="auto"/>
          </w:divBdr>
        </w:div>
        <w:div w:id="847404553">
          <w:marLeft w:val="0"/>
          <w:marRight w:val="0"/>
          <w:marTop w:val="0"/>
          <w:marBottom w:val="0"/>
          <w:divBdr>
            <w:top w:val="none" w:sz="0" w:space="0" w:color="auto"/>
            <w:left w:val="none" w:sz="0" w:space="0" w:color="auto"/>
            <w:bottom w:val="none" w:sz="0" w:space="0" w:color="auto"/>
            <w:right w:val="none" w:sz="0" w:space="0" w:color="auto"/>
          </w:divBdr>
        </w:div>
        <w:div w:id="869413047">
          <w:marLeft w:val="0"/>
          <w:marRight w:val="0"/>
          <w:marTop w:val="0"/>
          <w:marBottom w:val="0"/>
          <w:divBdr>
            <w:top w:val="none" w:sz="0" w:space="0" w:color="auto"/>
            <w:left w:val="none" w:sz="0" w:space="0" w:color="auto"/>
            <w:bottom w:val="none" w:sz="0" w:space="0" w:color="auto"/>
            <w:right w:val="none" w:sz="0" w:space="0" w:color="auto"/>
          </w:divBdr>
        </w:div>
        <w:div w:id="1801875329">
          <w:marLeft w:val="0"/>
          <w:marRight w:val="0"/>
          <w:marTop w:val="0"/>
          <w:marBottom w:val="0"/>
          <w:divBdr>
            <w:top w:val="none" w:sz="0" w:space="0" w:color="auto"/>
            <w:left w:val="none" w:sz="0" w:space="0" w:color="auto"/>
            <w:bottom w:val="none" w:sz="0" w:space="0" w:color="auto"/>
            <w:right w:val="none" w:sz="0" w:space="0" w:color="auto"/>
          </w:divBdr>
        </w:div>
        <w:div w:id="1561358627">
          <w:marLeft w:val="0"/>
          <w:marRight w:val="0"/>
          <w:marTop w:val="0"/>
          <w:marBottom w:val="0"/>
          <w:divBdr>
            <w:top w:val="none" w:sz="0" w:space="0" w:color="auto"/>
            <w:left w:val="none" w:sz="0" w:space="0" w:color="auto"/>
            <w:bottom w:val="none" w:sz="0" w:space="0" w:color="auto"/>
            <w:right w:val="none" w:sz="0" w:space="0" w:color="auto"/>
          </w:divBdr>
        </w:div>
        <w:div w:id="80876777">
          <w:marLeft w:val="0"/>
          <w:marRight w:val="0"/>
          <w:marTop w:val="0"/>
          <w:marBottom w:val="0"/>
          <w:divBdr>
            <w:top w:val="none" w:sz="0" w:space="0" w:color="auto"/>
            <w:left w:val="none" w:sz="0" w:space="0" w:color="auto"/>
            <w:bottom w:val="none" w:sz="0" w:space="0" w:color="auto"/>
            <w:right w:val="none" w:sz="0" w:space="0" w:color="auto"/>
          </w:divBdr>
        </w:div>
        <w:div w:id="1280993509">
          <w:marLeft w:val="0"/>
          <w:marRight w:val="0"/>
          <w:marTop w:val="0"/>
          <w:marBottom w:val="0"/>
          <w:divBdr>
            <w:top w:val="none" w:sz="0" w:space="0" w:color="auto"/>
            <w:left w:val="none" w:sz="0" w:space="0" w:color="auto"/>
            <w:bottom w:val="none" w:sz="0" w:space="0" w:color="auto"/>
            <w:right w:val="none" w:sz="0" w:space="0" w:color="auto"/>
          </w:divBdr>
        </w:div>
        <w:div w:id="985744982">
          <w:marLeft w:val="0"/>
          <w:marRight w:val="0"/>
          <w:marTop w:val="0"/>
          <w:marBottom w:val="0"/>
          <w:divBdr>
            <w:top w:val="none" w:sz="0" w:space="0" w:color="auto"/>
            <w:left w:val="none" w:sz="0" w:space="0" w:color="auto"/>
            <w:bottom w:val="none" w:sz="0" w:space="0" w:color="auto"/>
            <w:right w:val="none" w:sz="0" w:space="0" w:color="auto"/>
          </w:divBdr>
        </w:div>
        <w:div w:id="1637489002">
          <w:marLeft w:val="0"/>
          <w:marRight w:val="0"/>
          <w:marTop w:val="0"/>
          <w:marBottom w:val="0"/>
          <w:divBdr>
            <w:top w:val="none" w:sz="0" w:space="0" w:color="auto"/>
            <w:left w:val="none" w:sz="0" w:space="0" w:color="auto"/>
            <w:bottom w:val="none" w:sz="0" w:space="0" w:color="auto"/>
            <w:right w:val="none" w:sz="0" w:space="0" w:color="auto"/>
          </w:divBdr>
        </w:div>
        <w:div w:id="146434219">
          <w:marLeft w:val="0"/>
          <w:marRight w:val="0"/>
          <w:marTop w:val="0"/>
          <w:marBottom w:val="0"/>
          <w:divBdr>
            <w:top w:val="none" w:sz="0" w:space="0" w:color="auto"/>
            <w:left w:val="none" w:sz="0" w:space="0" w:color="auto"/>
            <w:bottom w:val="none" w:sz="0" w:space="0" w:color="auto"/>
            <w:right w:val="none" w:sz="0" w:space="0" w:color="auto"/>
          </w:divBdr>
        </w:div>
        <w:div w:id="40457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C88908-B2D2-44CE-9BB8-32FE79E4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3685</Words>
  <Characters>19901</Characters>
  <Application>Microsoft Office Word</Application>
  <DocSecurity>0</DocSecurity>
  <Lines>165</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profnit</cp:lastModifiedBy>
  <cp:revision>6</cp:revision>
  <cp:lastPrinted>2023-07-14T12:16:00Z</cp:lastPrinted>
  <dcterms:created xsi:type="dcterms:W3CDTF">2023-07-13T12:41:00Z</dcterms:created>
  <dcterms:modified xsi:type="dcterms:W3CDTF">2023-07-14T12:16:00Z</dcterms:modified>
</cp:coreProperties>
</file>