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INGRESSO NOS CURSOS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 DO IFMS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Secretário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de Documento pessoal do candidato e do responsável;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41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candidato na Lista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41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 ou Certidão de Nascimento do Candidato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41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 ou Documento com foto comprovando ser o responsável legal.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4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Solicitar a assinatura dos devidos documentos: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2134" w:right="0" w:hanging="10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CIÊNCIA E RESPONSABILIDADE 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418" w:right="6" w:hanging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Autorização de Filmagem de Banca de Heteroidentificação (Ao candidato Menor de idade)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2134" w:right="6" w:hanging="10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Autorização de Leitura do Termo de Autodeclaração (Ao candidato Menor de idade).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2134" w:right="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da Banca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Confidencialidade;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da Banca devidamente assinado por todos os membros;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de características fenotípicas;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 da Comissão;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Procedimento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Cumprimenta o candidato.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Peça que o candidato se sente no local destinado.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Explique que conforme a portaria normativa 04/2018 do MPGP o procedimento está sendo filmado.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Explique que o candidato deve ler a Autodeclaração em voz alta e assinar em (02) duas vias, uma fica para ele e a outra é a da comissão.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Após a assinatura, pede que ele assine a lista de presença.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que o resultado será publicado na central de seleção (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http://selecao.ifms.edu.br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  <w:t xml:space="preserve"> de acordo com o cronograma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Aguarde a saída do candidato.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Obs.: Não prestaremos nenhum tipo de informação sobre vaga ou qualquer outro questionamento que não seja referente a este processo de aferição.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o processo observar: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 da pele;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formato do nariz;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lábios (normalmente mais grossos e com uma pigmentação amarronzada);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Tonalidade da gengiva;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tem cabelos cacheados ou crespos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60" w:lineRule="auto"/>
        <w:ind w:left="720" w:right="0" w:firstLine="27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mãos podem ter uma tonalidade um pouco mais escura na proximidade das articulações e unhas.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candidato não precisa ter todas essas características, se ele tiver a pele negra, de pigmentação escura, os outros itens são dispensáveis. Se a cor da pele for de uma tonalidade mais clara, é necessário que tenha a maioria das características fenotípicas citadas acima, principalmente cabelos, nariz e lábios.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0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características citadas aqui, são exclusivamente para conhecimento e poder auxiliar os membros desta comissão no momento da aferição e não deverão ser faladas ao candidato como também não deverão ser publicadas, repassadas ou registradas em ata.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no Suap para a Banca telepresencial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Documentos&gt;Parecer&gt;Parecer da Banca Avaliadora&gt;Sigiloso&gt;Lei de proteção de dados Pessoais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Colar este texto: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Banca de Heteroidentificação do Processo Seletivo para ingresso nos cursos </w:t>
      </w:r>
      <w:r w:rsidDel="00000000" w:rsidR="00000000" w:rsidRPr="00000000">
        <w:rPr>
          <w:b w:val="1"/>
          <w:rtl w:val="0"/>
        </w:rPr>
        <w:t xml:space="preserve">do IFMS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Nº _____/202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VERACIDADE DA AUTODECLARAÇÃO - Edital nº</w:t>
      </w:r>
      <w:r w:rsidDel="00000000" w:rsidR="00000000" w:rsidRPr="00000000">
        <w:rPr>
          <w:b w:val="1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RATIFICAÇÃO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realizada pelo candidato </w:t>
      </w:r>
      <w:r w:rsidDel="00000000" w:rsidR="00000000" w:rsidRPr="00000000">
        <w:rPr>
          <w:rtl w:val="0"/>
        </w:rPr>
        <w:t xml:space="preserve">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inscrição n° </w:t>
      </w: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nesta data,  da autodeclaração, realizada no ato da inscrição do Edital nº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Instituto Federal de Educação, Ciência e Tecnologia de Mato Grosso do Sul (IFMS), para concorrer às vagas reservadas a candidatos negros para fins do disposto na Lei nº 12.990, de 9 de junho de 2014, tendo em vista a Portaria Normativa nº 4, de 6 de abril de 2018, publicada no Diário Oficial da União de 10 de abril de 2018, seção 1, página 43, da Secretaria de Gestão de Pessoas do Ministério do Planejamento, Desenvolvimento e Gestão.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bookmarkStart w:colFirst="0" w:colLast="0" w:name="_heading=h.krjghuf69il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pf4qltxm6syl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DEFERIMOS</w:t>
      </w:r>
      <w:r w:rsidDel="00000000" w:rsidR="00000000" w:rsidRPr="00000000">
        <w:rPr>
          <w:rtl w:val="0"/>
        </w:rPr>
        <w:t xml:space="preserve"> (   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INDEFERIMOS sua Autodeclaração, por analisarmos suas características fenotípicas apresentadas.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Adicionar algum parecer que motivou a decisão e finalizar o documento, solicitando assinatura dos 5 membros da banca.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Deixar um computador instalado na sala em frente ao Candidato, deixando espaço para que o candidato possa ler e assinar a Autodeclaração.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COIDI/DIREX/PROEX</w:t>
      </w:r>
    </w:p>
    <w:p w:rsidR="00000000" w:rsidDel="00000000" w:rsidP="00000000" w:rsidRDefault="00000000" w:rsidRPr="00000000" w14:paraId="00000043">
      <w:pPr>
        <w:spacing w:after="0"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2835" w:left="1276" w:right="1276" w:header="709" w:footer="1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39790" cy="361718"/>
          <wp:effectExtent b="0" l="0" r="0" t="0"/>
          <wp:docPr descr="rodape" id="8" name="image1.jpg"/>
          <a:graphic>
            <a:graphicData uri="http://schemas.openxmlformats.org/drawingml/2006/picture">
              <pic:pic>
                <pic:nvPicPr>
                  <pic:cNvPr descr="rodap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790" cy="361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90600"/>
          <wp:effectExtent b="0" l="0" r="0" t="0"/>
          <wp:docPr descr="cabecalho_externo_rt" id="7" name="image2.jpg"/>
          <a:graphic>
            <a:graphicData uri="http://schemas.openxmlformats.org/drawingml/2006/picture">
              <pic:pic>
                <pic:nvPicPr>
                  <pic:cNvPr descr="cabecalho_externo_rt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90600"/>
          <wp:effectExtent b="0" l="0" r="0" t="0"/>
          <wp:docPr descr="cabecalho_externo_rt" id="9" name="image2.jpg"/>
          <a:graphic>
            <a:graphicData uri="http://schemas.openxmlformats.org/drawingml/2006/picture">
              <pic:pic>
                <pic:nvPicPr>
                  <pic:cNvPr descr="cabecalho_externo_rt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13">
    <w:lvl w:ilvl="0">
      <w:start w:val="2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texto" w:customStyle="1">
    <w:name w:val="corpo texto"/>
    <w:basedOn w:val="Normal"/>
    <w:uiPriority w:val="99"/>
    <w:rsid w:val="00F3261E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cs="Arial" w:hAnsi="Arial"/>
      <w:color w:val="000000"/>
      <w:spacing w:val="-2"/>
      <w:sz w:val="24"/>
      <w:szCs w:val="24"/>
    </w:rPr>
  </w:style>
  <w:style w:type="character" w:styleId="instruo" w:customStyle="1">
    <w:name w:val="instrução"/>
    <w:uiPriority w:val="99"/>
    <w:rsid w:val="00F3261E"/>
    <w:rPr>
      <w:rFonts w:ascii="Myriad Pro Light" w:cs="Myriad Pro Light" w:hAnsi="Myriad Pro Light"/>
      <w:color w:val="ff00ff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D7910"/>
  </w:style>
  <w:style w:type="paragraph" w:styleId="Rodap">
    <w:name w:val="footer"/>
    <w:basedOn w:val="Normal"/>
    <w:link w:val="Rodap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D791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D79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0D7910"/>
    <w:rPr>
      <w:rFonts w:ascii="Tahoma" w:cs="Tahoma" w:hAnsi="Tahoma"/>
      <w:sz w:val="16"/>
      <w:szCs w:val="16"/>
    </w:rPr>
  </w:style>
  <w:style w:type="paragraph" w:styleId="Corpodetexto">
    <w:name w:val="Body Text"/>
    <w:basedOn w:val="Normal"/>
    <w:link w:val="CorpodetextoChar"/>
    <w:rsid w:val="0014521D"/>
    <w:pPr>
      <w:spacing w:after="140"/>
    </w:pPr>
  </w:style>
  <w:style w:type="character" w:styleId="CorpodetextoChar" w:customStyle="1">
    <w:name w:val="Corpo de texto Char"/>
    <w:basedOn w:val="Fontepargpadro"/>
    <w:link w:val="Corpodetexto"/>
    <w:rsid w:val="0014521D"/>
    <w:rPr>
      <w:sz w:val="22"/>
      <w:szCs w:val="22"/>
      <w:lang w:eastAsia="en-US"/>
    </w:rPr>
  </w:style>
  <w:style w:type="paragraph" w:styleId="Contedodoquadro" w:customStyle="1">
    <w:name w:val="Conteúdo do quadro"/>
    <w:basedOn w:val="Normal"/>
    <w:qFormat w:val="1"/>
    <w:rsid w:val="0014521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elecao.ifms.edu.br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6O16elQ65Q0aBTxfa3rmP9a1lQ==">AMUW2mVFXJZK2DjIxE7vUVsq0eADtjTIeXszeiKfQFIC7m1yoqJ9HHjDYuDvrgyM0bobaWiszEJDLSJwEiNB6xfMO2W9UjEtzG24wltG4THL2VQ0Z8OILqjXNTW8bcKaZ7BidHdGrMIeHRQ2aeHpyEeg073rAi4dkE5BtpYvIQSFd6vddOz273s=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2021-02-05T11:59:00Z</dcterms:created>
  <dc:creator>Murilo Ferreira Borges Delmondes</dc:creator>
</cp:coreProperties>
</file>